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7264" w:rsidRPr="00A259EE" w:rsidRDefault="00F97264" w:rsidP="00F97264">
      <w:pPr>
        <w:rPr>
          <w:rFonts w:ascii="Times New Roman" w:hAnsi="Times New Roman"/>
          <w:szCs w:val="22"/>
        </w:rPr>
      </w:pPr>
      <w:r w:rsidRPr="00A259EE">
        <w:rPr>
          <w:rFonts w:ascii="Times New Roman" w:hAnsi="Times New Roman"/>
          <w:szCs w:val="22"/>
        </w:rPr>
        <w:t>Vážení kolegové, příznivci i nepříznivci OKD</w:t>
      </w:r>
    </w:p>
    <w:p w:rsidR="00F97264" w:rsidRPr="00A259EE" w:rsidRDefault="00F97264" w:rsidP="00F97264">
      <w:pPr>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 xml:space="preserve">Naše společnost se </w:t>
      </w:r>
      <w:r>
        <w:rPr>
          <w:rFonts w:ascii="Times New Roman" w:hAnsi="Times New Roman"/>
          <w:szCs w:val="22"/>
        </w:rPr>
        <w:t>dnes ocitá</w:t>
      </w:r>
      <w:r w:rsidRPr="00A259EE">
        <w:rPr>
          <w:rFonts w:ascii="Times New Roman" w:hAnsi="Times New Roman"/>
          <w:szCs w:val="22"/>
        </w:rPr>
        <w:t xml:space="preserve"> v kritické situaci, o nic lepší než v roce 2016, kdy byla v insolvenci a čelila extrémnímu tlaku zevnitř i zvenčí. OKD je v současnosti jediným producentem černého uhlí v České republice </w:t>
      </w:r>
      <w:r>
        <w:rPr>
          <w:rFonts w:ascii="Times New Roman" w:hAnsi="Times New Roman"/>
          <w:szCs w:val="22"/>
        </w:rPr>
        <w:t>a</w:t>
      </w:r>
      <w:r w:rsidRPr="00A259EE">
        <w:rPr>
          <w:rFonts w:ascii="Times New Roman" w:hAnsi="Times New Roman"/>
          <w:szCs w:val="22"/>
        </w:rPr>
        <w:t xml:space="preserve"> je důležitou součástí energetického mixu v České republice</w:t>
      </w:r>
      <w:r>
        <w:rPr>
          <w:rFonts w:ascii="Times New Roman" w:hAnsi="Times New Roman"/>
          <w:szCs w:val="22"/>
        </w:rPr>
        <w:t>, i přes dnešní „klimatické ideologie“</w:t>
      </w:r>
      <w:r w:rsidRPr="00A259EE">
        <w:rPr>
          <w:rFonts w:ascii="Times New Roman" w:hAnsi="Times New Roman"/>
          <w:szCs w:val="22"/>
        </w:rPr>
        <w:t>. Dopustím se v té věci asi krajně nekorektní poznámky: o co ekologičtější jsou dodávky černého uhlí z Kanady,</w:t>
      </w:r>
      <w:r>
        <w:rPr>
          <w:rFonts w:ascii="Times New Roman" w:hAnsi="Times New Roman"/>
          <w:szCs w:val="22"/>
        </w:rPr>
        <w:t xml:space="preserve"> USA,</w:t>
      </w:r>
      <w:r w:rsidRPr="00A259EE">
        <w:rPr>
          <w:rFonts w:ascii="Times New Roman" w:hAnsi="Times New Roman"/>
          <w:szCs w:val="22"/>
        </w:rPr>
        <w:t xml:space="preserve"> Austr</w:t>
      </w:r>
      <w:r>
        <w:rPr>
          <w:rFonts w:ascii="Times New Roman" w:hAnsi="Times New Roman"/>
          <w:szCs w:val="22"/>
        </w:rPr>
        <w:t>á</w:t>
      </w:r>
      <w:r w:rsidRPr="00A259EE">
        <w:rPr>
          <w:rFonts w:ascii="Times New Roman" w:hAnsi="Times New Roman"/>
          <w:szCs w:val="22"/>
        </w:rPr>
        <w:t>lie, které se vezou na nákladních lodích po dlouhé týdny do Evropy; dávno bylo zjištěno</w:t>
      </w:r>
      <w:r>
        <w:rPr>
          <w:rFonts w:ascii="Times New Roman" w:hAnsi="Times New Roman"/>
          <w:szCs w:val="22"/>
        </w:rPr>
        <w:t xml:space="preserve">, </w:t>
      </w:r>
      <w:r w:rsidRPr="00A259EE">
        <w:rPr>
          <w:rFonts w:ascii="Times New Roman" w:hAnsi="Times New Roman"/>
          <w:szCs w:val="22"/>
        </w:rPr>
        <w:t>že právě tyto lodě jsou velkým znečišťovatelem životního prostředí. Planeta je jenom jedna.  Přitom černé uh</w:t>
      </w:r>
      <w:r>
        <w:rPr>
          <w:rFonts w:ascii="Times New Roman" w:hAnsi="Times New Roman"/>
          <w:szCs w:val="22"/>
        </w:rPr>
        <w:t>l</w:t>
      </w:r>
      <w:r w:rsidRPr="00A259EE">
        <w:rPr>
          <w:rFonts w:ascii="Times New Roman" w:hAnsi="Times New Roman"/>
          <w:szCs w:val="22"/>
        </w:rPr>
        <w:t>í je stále zapotřebí i v Evropě. Až nebude z</w:t>
      </w:r>
      <w:r>
        <w:rPr>
          <w:rFonts w:ascii="Times New Roman" w:hAnsi="Times New Roman"/>
          <w:szCs w:val="22"/>
        </w:rPr>
        <w:t>a</w:t>
      </w:r>
      <w:r w:rsidRPr="00A259EE">
        <w:rPr>
          <w:rFonts w:ascii="Times New Roman" w:hAnsi="Times New Roman"/>
          <w:szCs w:val="22"/>
        </w:rPr>
        <w:t xml:space="preserve">potřebí, pak </w:t>
      </w:r>
      <w:r>
        <w:rPr>
          <w:rFonts w:ascii="Times New Roman" w:hAnsi="Times New Roman"/>
          <w:szCs w:val="22"/>
        </w:rPr>
        <w:t>bude</w:t>
      </w:r>
      <w:r w:rsidRPr="00A259EE">
        <w:rPr>
          <w:rFonts w:ascii="Times New Roman" w:hAnsi="Times New Roman"/>
          <w:szCs w:val="22"/>
        </w:rPr>
        <w:t xml:space="preserve"> zcela pochopitelné, že má skončit jeho produkce v</w:t>
      </w:r>
      <w:r>
        <w:rPr>
          <w:rFonts w:ascii="Times New Roman" w:hAnsi="Times New Roman"/>
          <w:szCs w:val="22"/>
        </w:rPr>
        <w:t> </w:t>
      </w:r>
      <w:r w:rsidRPr="00A259EE">
        <w:rPr>
          <w:rFonts w:ascii="Times New Roman" w:hAnsi="Times New Roman"/>
          <w:szCs w:val="22"/>
        </w:rPr>
        <w:t>Evropě</w:t>
      </w:r>
      <w:r>
        <w:rPr>
          <w:rFonts w:ascii="Times New Roman" w:hAnsi="Times New Roman"/>
          <w:szCs w:val="22"/>
        </w:rPr>
        <w:t>,</w:t>
      </w:r>
      <w:r w:rsidRPr="00A259EE">
        <w:rPr>
          <w:rFonts w:ascii="Times New Roman" w:hAnsi="Times New Roman"/>
          <w:szCs w:val="22"/>
        </w:rPr>
        <w:t xml:space="preserve"> ale i jeho dovoz přes půl zeměkoule. </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Společnost OKD je velmi významným zaměstnavatelem v Moravskoslezském kraji, v současnosti přímo zaměstnává skoro 6 tisíc zaměstnanců a navíc poskytuje práci bezmála 2 tisícům pracovníků dodavatelských společností. Další tisíce zaměstnanců jiných společností, ať již dodavatelských či odběratelských</w:t>
      </w:r>
      <w:r>
        <w:rPr>
          <w:rFonts w:ascii="Times New Roman" w:hAnsi="Times New Roman"/>
          <w:szCs w:val="22"/>
        </w:rPr>
        <w:t>,</w:t>
      </w:r>
      <w:r w:rsidRPr="00A259EE">
        <w:rPr>
          <w:rFonts w:ascii="Times New Roman" w:hAnsi="Times New Roman"/>
          <w:szCs w:val="22"/>
        </w:rPr>
        <w:t xml:space="preserve"> jsou ještě pořád závislé na výrobě a dodávkách OKD.</w:t>
      </w:r>
      <w:r>
        <w:rPr>
          <w:rFonts w:ascii="Times New Roman" w:hAnsi="Times New Roman"/>
          <w:szCs w:val="22"/>
        </w:rPr>
        <w:t xml:space="preserve"> Také mnoho obchodů a poskytovatelů služeb na Karvinsku těží z kupní síly našich zaměstnanců. Můžeme sice spekulovat, ale multiplikační efekt společnosti bude určitě dosahovat hodnoty 3, a to pro takový region není nevýznamné číslo.</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 xml:space="preserve">A v době stále rostoucího tlaku na naši společnost do hry zasahují další faktory. Na konci roku 2018 jsme měli </w:t>
      </w:r>
      <w:r>
        <w:rPr>
          <w:rFonts w:ascii="Times New Roman" w:hAnsi="Times New Roman"/>
          <w:szCs w:val="22"/>
        </w:rPr>
        <w:t xml:space="preserve">velmi </w:t>
      </w:r>
      <w:r w:rsidRPr="00A259EE">
        <w:rPr>
          <w:rFonts w:ascii="Times New Roman" w:hAnsi="Times New Roman"/>
          <w:szCs w:val="22"/>
        </w:rPr>
        <w:t>tragickou událost</w:t>
      </w:r>
      <w:r>
        <w:rPr>
          <w:rFonts w:ascii="Times New Roman" w:hAnsi="Times New Roman"/>
          <w:szCs w:val="22"/>
        </w:rPr>
        <w:t>, při které na Dole ČSM zahynulo třináct našich kolegů</w:t>
      </w:r>
      <w:r w:rsidRPr="00A259EE">
        <w:rPr>
          <w:rFonts w:ascii="Times New Roman" w:hAnsi="Times New Roman"/>
          <w:szCs w:val="22"/>
        </w:rPr>
        <w:t>. Nelze se přes ni p</w:t>
      </w:r>
      <w:r>
        <w:rPr>
          <w:rFonts w:ascii="Times New Roman" w:hAnsi="Times New Roman"/>
          <w:szCs w:val="22"/>
        </w:rPr>
        <w:t>ř</w:t>
      </w:r>
      <w:r w:rsidRPr="00A259EE">
        <w:rPr>
          <w:rFonts w:ascii="Times New Roman" w:hAnsi="Times New Roman"/>
          <w:szCs w:val="22"/>
        </w:rPr>
        <w:t>enést ani z lidského hlediska, ani z hlediska ekonomického</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N</w:t>
      </w:r>
      <w:r w:rsidRPr="00A259EE">
        <w:rPr>
          <w:rFonts w:ascii="Times New Roman" w:hAnsi="Times New Roman"/>
          <w:szCs w:val="22"/>
        </w:rPr>
        <w:t>aš</w:t>
      </w:r>
      <w:r>
        <w:rPr>
          <w:rFonts w:ascii="Times New Roman" w:hAnsi="Times New Roman"/>
          <w:szCs w:val="22"/>
        </w:rPr>
        <w:t>i</w:t>
      </w:r>
      <w:r w:rsidRPr="00A259EE">
        <w:rPr>
          <w:rFonts w:ascii="Times New Roman" w:hAnsi="Times New Roman"/>
          <w:szCs w:val="22"/>
        </w:rPr>
        <w:t xml:space="preserve"> firmu zasáhla velmi významně a v jejím důsledku jsme vlastně při</w:t>
      </w:r>
      <w:r>
        <w:rPr>
          <w:rFonts w:ascii="Times New Roman" w:hAnsi="Times New Roman"/>
          <w:szCs w:val="22"/>
        </w:rPr>
        <w:t>š</w:t>
      </w:r>
      <w:r w:rsidRPr="00A259EE">
        <w:rPr>
          <w:rFonts w:ascii="Times New Roman" w:hAnsi="Times New Roman"/>
          <w:szCs w:val="22"/>
        </w:rPr>
        <w:t xml:space="preserve">li o pětinu naší roční těžby v roce 2019. Už v roce 2019 jsme </w:t>
      </w:r>
      <w:r>
        <w:rPr>
          <w:rFonts w:ascii="Times New Roman" w:hAnsi="Times New Roman"/>
          <w:szCs w:val="22"/>
        </w:rPr>
        <w:t>zaznamenali</w:t>
      </w:r>
      <w:r w:rsidRPr="00A259EE">
        <w:rPr>
          <w:rFonts w:ascii="Times New Roman" w:hAnsi="Times New Roman"/>
          <w:szCs w:val="22"/>
        </w:rPr>
        <w:t xml:space="preserve"> signály, že se budou snižovat ceny uhlí</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N</w:t>
      </w:r>
      <w:r w:rsidRPr="00A259EE">
        <w:rPr>
          <w:rFonts w:ascii="Times New Roman" w:hAnsi="Times New Roman"/>
          <w:szCs w:val="22"/>
        </w:rPr>
        <w:t xml:space="preserve">ikdo ale netušil, co bude následovat. V druhé polovině roku 2019 bylo jasné, že se pro rok 2020 musíme smířit s cenami o čtvrtinu nižšími. Co to pro nás znamenalo? Připravili jsme plán, s úsporami a šetřením </w:t>
      </w:r>
      <w:r>
        <w:rPr>
          <w:rFonts w:ascii="Times New Roman" w:hAnsi="Times New Roman"/>
          <w:szCs w:val="22"/>
        </w:rPr>
        <w:t xml:space="preserve">ve všech oblastech, </w:t>
      </w:r>
      <w:r w:rsidRPr="00A259EE">
        <w:rPr>
          <w:rFonts w:ascii="Times New Roman" w:hAnsi="Times New Roman"/>
          <w:szCs w:val="22"/>
        </w:rPr>
        <w:t>do té doby zatím neviděným. Na konci roku nás postihla ale další rána, hackerský útok, který ochromil naši infrastrukturu</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B</w:t>
      </w:r>
      <w:r w:rsidRPr="00A259EE">
        <w:rPr>
          <w:rFonts w:ascii="Times New Roman" w:hAnsi="Times New Roman"/>
          <w:szCs w:val="22"/>
        </w:rPr>
        <w:t xml:space="preserve">yť si někdo může myslet, že doly jsou nemoderní moloch, i u nás všechno funguje přes počítače. Díky nim víme, </w:t>
      </w:r>
      <w:r>
        <w:rPr>
          <w:rFonts w:ascii="Times New Roman" w:hAnsi="Times New Roman"/>
          <w:szCs w:val="22"/>
        </w:rPr>
        <w:t xml:space="preserve">jak jsme na tom s metanem a jinými nebezpečnými plyny, jestli se zvyšuje nebezpečí důlního otřesu, </w:t>
      </w:r>
      <w:r w:rsidRPr="00A259EE">
        <w:rPr>
          <w:rFonts w:ascii="Times New Roman" w:hAnsi="Times New Roman"/>
          <w:szCs w:val="22"/>
        </w:rPr>
        <w:t>kde je který havíř, abychom ho mohli chránit v případě mimořádné situ</w:t>
      </w:r>
      <w:r>
        <w:rPr>
          <w:rFonts w:ascii="Times New Roman" w:hAnsi="Times New Roman"/>
          <w:szCs w:val="22"/>
        </w:rPr>
        <w:t>a</w:t>
      </w:r>
      <w:r w:rsidRPr="00A259EE">
        <w:rPr>
          <w:rFonts w:ascii="Times New Roman" w:hAnsi="Times New Roman"/>
          <w:szCs w:val="22"/>
        </w:rPr>
        <w:t>ce</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V</w:t>
      </w:r>
      <w:r w:rsidRPr="00A259EE">
        <w:rPr>
          <w:rFonts w:ascii="Times New Roman" w:hAnsi="Times New Roman"/>
          <w:szCs w:val="22"/>
        </w:rPr>
        <w:t>íme</w:t>
      </w:r>
      <w:r w:rsidRPr="00A259EE">
        <w:rPr>
          <w:rFonts w:ascii="Times New Roman" w:hAnsi="Times New Roman"/>
          <w:color w:val="000000"/>
          <w:szCs w:val="22"/>
        </w:rPr>
        <w:t>,</w:t>
      </w:r>
      <w:r w:rsidRPr="00A259EE">
        <w:rPr>
          <w:rFonts w:ascii="Times New Roman" w:hAnsi="Times New Roman"/>
          <w:szCs w:val="22"/>
        </w:rPr>
        <w:t xml:space="preserve"> kolik se vytěžilo uhlí, dokážeme zaplatit mzdy</w:t>
      </w:r>
      <w:r w:rsidRPr="00A259EE">
        <w:rPr>
          <w:rFonts w:ascii="Times New Roman" w:hAnsi="Times New Roman"/>
          <w:color w:val="000000"/>
          <w:szCs w:val="22"/>
        </w:rPr>
        <w:t>.</w:t>
      </w:r>
      <w:r w:rsidRPr="00A259EE">
        <w:rPr>
          <w:rFonts w:ascii="Times New Roman" w:hAnsi="Times New Roman"/>
          <w:szCs w:val="22"/>
        </w:rPr>
        <w:t xml:space="preserve"> Překonali jsme ale i tento útok a už v průběhu začátku roku </w:t>
      </w:r>
      <w:r>
        <w:rPr>
          <w:rFonts w:ascii="Times New Roman" w:hAnsi="Times New Roman"/>
          <w:szCs w:val="22"/>
        </w:rPr>
        <w:t xml:space="preserve">2020 </w:t>
      </w:r>
      <w:r w:rsidRPr="00A259EE">
        <w:rPr>
          <w:rFonts w:ascii="Times New Roman" w:hAnsi="Times New Roman"/>
          <w:szCs w:val="22"/>
        </w:rPr>
        <w:t>n</w:t>
      </w:r>
      <w:r>
        <w:rPr>
          <w:rFonts w:ascii="Times New Roman" w:hAnsi="Times New Roman"/>
          <w:szCs w:val="22"/>
        </w:rPr>
        <w:t>a</w:t>
      </w:r>
      <w:r w:rsidRPr="00A259EE">
        <w:rPr>
          <w:rFonts w:ascii="Times New Roman" w:hAnsi="Times New Roman"/>
          <w:szCs w:val="22"/>
        </w:rPr>
        <w:t xml:space="preserve">běhli na standardní režim. </w:t>
      </w:r>
    </w:p>
    <w:p w:rsidR="00F97264" w:rsidRPr="00A259EE" w:rsidRDefault="00F97264" w:rsidP="00F97264">
      <w:pPr>
        <w:jc w:val="both"/>
        <w:rPr>
          <w:rFonts w:ascii="Times New Roman" w:hAnsi="Times New Roman"/>
          <w:color w:val="000000"/>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Ale život přináší nečekané situace. V </w:t>
      </w:r>
      <w:r>
        <w:rPr>
          <w:rFonts w:ascii="Times New Roman" w:hAnsi="Times New Roman"/>
          <w:szCs w:val="22"/>
        </w:rPr>
        <w:t>únoru</w:t>
      </w:r>
      <w:r w:rsidRPr="00A259EE">
        <w:rPr>
          <w:rFonts w:ascii="Times New Roman" w:hAnsi="Times New Roman"/>
          <w:szCs w:val="22"/>
        </w:rPr>
        <w:t xml:space="preserve"> 2020 přišel do České republiky nikým nezván koronavirus. </w:t>
      </w:r>
    </w:p>
    <w:p w:rsidR="00F97264" w:rsidRPr="00A259EE" w:rsidRDefault="00F97264" w:rsidP="00F97264">
      <w:pPr>
        <w:jc w:val="both"/>
        <w:rPr>
          <w:rFonts w:ascii="Times New Roman" w:hAnsi="Times New Roman"/>
          <w:szCs w:val="22"/>
        </w:rPr>
      </w:pPr>
    </w:p>
    <w:p w:rsidR="00F97264" w:rsidRDefault="00F97264" w:rsidP="00F97264">
      <w:pPr>
        <w:jc w:val="both"/>
        <w:rPr>
          <w:rFonts w:ascii="Times New Roman" w:hAnsi="Times New Roman"/>
          <w:szCs w:val="22"/>
        </w:rPr>
      </w:pPr>
      <w:r w:rsidRPr="00A259EE">
        <w:rPr>
          <w:rFonts w:ascii="Times New Roman" w:hAnsi="Times New Roman"/>
          <w:szCs w:val="22"/>
        </w:rPr>
        <w:t>Důlní prostředí je extrémně citlivé. Naši horníci jsou den</w:t>
      </w:r>
      <w:r>
        <w:rPr>
          <w:rFonts w:ascii="Times New Roman" w:hAnsi="Times New Roman"/>
          <w:szCs w:val="22"/>
        </w:rPr>
        <w:t>n</w:t>
      </w:r>
      <w:r w:rsidRPr="00A259EE">
        <w:rPr>
          <w:rFonts w:ascii="Times New Roman" w:hAnsi="Times New Roman"/>
          <w:szCs w:val="22"/>
        </w:rPr>
        <w:t>odenně podrobován</w:t>
      </w:r>
      <w:r>
        <w:rPr>
          <w:rFonts w:ascii="Times New Roman" w:hAnsi="Times New Roman"/>
          <w:szCs w:val="22"/>
        </w:rPr>
        <w:t>i</w:t>
      </w:r>
      <w:r w:rsidRPr="00A259EE">
        <w:rPr>
          <w:rFonts w:ascii="Times New Roman" w:hAnsi="Times New Roman"/>
          <w:szCs w:val="22"/>
        </w:rPr>
        <w:t xml:space="preserve"> velmi obtížnému prostředí a podstupují skutečné riziko! Ale nikdo si nemohl představit, že mezi taková rizika mů</w:t>
      </w:r>
      <w:r w:rsidRPr="00A259EE">
        <w:rPr>
          <w:rFonts w:ascii="Times New Roman" w:hAnsi="Times New Roman"/>
          <w:color w:val="000000"/>
          <w:szCs w:val="22"/>
        </w:rPr>
        <w:t>ž</w:t>
      </w:r>
      <w:r w:rsidRPr="00A259EE">
        <w:rPr>
          <w:rFonts w:ascii="Times New Roman" w:hAnsi="Times New Roman"/>
          <w:szCs w:val="22"/>
        </w:rPr>
        <w:t>e patřit nakažlivá nemoc. Naše společnost si uvědomuje složitost práce v důlním prostředí. Ale vždy jsme dodržovali veškerá opatření nám stanoven</w:t>
      </w:r>
      <w:r>
        <w:rPr>
          <w:rFonts w:ascii="Times New Roman" w:hAnsi="Times New Roman"/>
          <w:szCs w:val="22"/>
        </w:rPr>
        <w:t>á</w:t>
      </w:r>
      <w:r w:rsidRPr="00A259EE">
        <w:rPr>
          <w:rFonts w:ascii="Times New Roman" w:hAnsi="Times New Roman"/>
          <w:szCs w:val="22"/>
        </w:rPr>
        <w:t xml:space="preserve"> odpovědnými orgány státní správy. Naopak, od počátku jsme zaváděli opatření i nad rámec stanovených opatření a našich povinností. Už od 2.</w:t>
      </w:r>
      <w:r>
        <w:rPr>
          <w:rFonts w:ascii="Times New Roman" w:hAnsi="Times New Roman"/>
          <w:szCs w:val="22"/>
        </w:rPr>
        <w:t xml:space="preserve"> </w:t>
      </w:r>
      <w:r w:rsidRPr="00A259EE">
        <w:rPr>
          <w:rFonts w:ascii="Times New Roman" w:hAnsi="Times New Roman"/>
          <w:szCs w:val="22"/>
        </w:rPr>
        <w:t>3.</w:t>
      </w:r>
      <w:r>
        <w:rPr>
          <w:rFonts w:ascii="Times New Roman" w:hAnsi="Times New Roman"/>
          <w:szCs w:val="22"/>
        </w:rPr>
        <w:t xml:space="preserve"> </w:t>
      </w:r>
      <w:r w:rsidRPr="00A259EE">
        <w:rPr>
          <w:rFonts w:ascii="Times New Roman" w:hAnsi="Times New Roman"/>
          <w:szCs w:val="22"/>
        </w:rPr>
        <w:t>2020 jsme okamžitě reagovali na první informace o koronaviru. Začal denně zasedat krizový štáb, který stanovil preventivní opatření včetně odfiltrování o</w:t>
      </w:r>
      <w:r>
        <w:rPr>
          <w:rFonts w:ascii="Times New Roman" w:hAnsi="Times New Roman"/>
          <w:szCs w:val="22"/>
        </w:rPr>
        <w:t>so</w:t>
      </w:r>
      <w:r w:rsidRPr="00A259EE">
        <w:rPr>
          <w:rFonts w:ascii="Times New Roman" w:hAnsi="Times New Roman"/>
          <w:szCs w:val="22"/>
        </w:rPr>
        <w:t>b, které se vracely z oblastí postižených nákazou</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U</w:t>
      </w:r>
      <w:r w:rsidRPr="00A259EE">
        <w:rPr>
          <w:rFonts w:ascii="Times New Roman" w:hAnsi="Times New Roman"/>
          <w:szCs w:val="22"/>
        </w:rPr>
        <w:t>ž 12.</w:t>
      </w:r>
      <w:r>
        <w:rPr>
          <w:rFonts w:ascii="Times New Roman" w:hAnsi="Times New Roman"/>
          <w:szCs w:val="22"/>
        </w:rPr>
        <w:t xml:space="preserve"> </w:t>
      </w:r>
      <w:r w:rsidRPr="00A259EE">
        <w:rPr>
          <w:rFonts w:ascii="Times New Roman" w:hAnsi="Times New Roman"/>
          <w:szCs w:val="22"/>
        </w:rPr>
        <w:t>3. bylo zavedeno měření teploty osob vcházejících do objektů OKD. Naši důlní pracovníci měli povinnost mít respirátor neustále nasazený již při východu z</w:t>
      </w:r>
      <w:r>
        <w:rPr>
          <w:rFonts w:ascii="Times New Roman" w:hAnsi="Times New Roman"/>
          <w:szCs w:val="22"/>
        </w:rPr>
        <w:t xml:space="preserve"> </w:t>
      </w:r>
      <w:r w:rsidRPr="00A259EE">
        <w:rPr>
          <w:rFonts w:ascii="Times New Roman" w:hAnsi="Times New Roman"/>
          <w:szCs w:val="22"/>
        </w:rPr>
        <w:t>lampovny, respektive již ze šatny.</w:t>
      </w:r>
    </w:p>
    <w:p w:rsidR="00F97264" w:rsidRDefault="00F97264" w:rsidP="00F97264">
      <w:pPr>
        <w:jc w:val="both"/>
        <w:rPr>
          <w:rFonts w:ascii="Times New Roman" w:hAnsi="Times New Roman"/>
          <w:szCs w:val="22"/>
        </w:rPr>
      </w:pPr>
    </w:p>
    <w:p w:rsidR="00F97264" w:rsidRDefault="00F97264" w:rsidP="00F97264">
      <w:pPr>
        <w:jc w:val="both"/>
        <w:rPr>
          <w:rFonts w:ascii="Times New Roman" w:hAnsi="Times New Roman"/>
          <w:szCs w:val="22"/>
        </w:rPr>
      </w:pPr>
      <w:r w:rsidRPr="00A259EE">
        <w:rPr>
          <w:rFonts w:ascii="Times New Roman" w:hAnsi="Times New Roman"/>
          <w:szCs w:val="22"/>
        </w:rPr>
        <w:t xml:space="preserve">Plošná dezinfekce probíhá po každé směně, včetně koupelen, šaten, toalet, stravovacích zřízení, chodeb, schodišť, výtahů a jiných společných prostor. Neustále se dezinfikují kliky, madla, vypínače. Kromě těchto pravidelných dezinfekcí několikrát denně provádíme i tzv. aerosolovou dezinfekci, již několikrát byla provedena nad rámec všech těchto dezinfekcí i dezinfekce našimi krajskými hasiči. Zakoupili jsme generátory ozonu na pravidelnou </w:t>
      </w:r>
      <w:r w:rsidRPr="00A259EE">
        <w:rPr>
          <w:rFonts w:ascii="Times New Roman" w:hAnsi="Times New Roman"/>
          <w:szCs w:val="22"/>
        </w:rPr>
        <w:lastRenderedPageBreak/>
        <w:t>dezinfekci i tímto způsobem. V březnu, kdy jsme čelili potenciálnímu riziku nedostatku respirátorů, bez kterých bychom ale nepustili jediného pracovníka fárat (!), protože stát omezil našemu standardnímu dodavateli dodávky respirátorů FFP2 komukoliv jinému než jím určeným osobám jako zdravotnickým zařízením, hasičům, policistům, apod., což samozřejmě chápeme a byl to logický krok, jsme nakoupili respirátory za cenu bohužel 7x vyšší než byla naše cena před březnem 2020</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S</w:t>
      </w:r>
      <w:r w:rsidRPr="00A259EE">
        <w:rPr>
          <w:rFonts w:ascii="Times New Roman" w:hAnsi="Times New Roman"/>
          <w:szCs w:val="22"/>
        </w:rPr>
        <w:t xml:space="preserve">tále se ale jednalo o jednu z nejnižších cen na trhu v době vrcholící krize dodávek ochranných pomůcek. Všichni pracovníci na povrchu dostali povinnost používat ochranné prostředky dýchacích cest v celé společnosti, přičemž jsme jim samozřejmě tyto prostředky zajistili a rozdali, </w:t>
      </w:r>
      <w:r>
        <w:rPr>
          <w:rFonts w:ascii="Times New Roman" w:hAnsi="Times New Roman"/>
          <w:szCs w:val="22"/>
        </w:rPr>
        <w:t xml:space="preserve">a to </w:t>
      </w:r>
      <w:r w:rsidRPr="00A259EE">
        <w:rPr>
          <w:rFonts w:ascii="Times New Roman" w:hAnsi="Times New Roman"/>
          <w:szCs w:val="22"/>
        </w:rPr>
        <w:t>jak látkové</w:t>
      </w:r>
      <w:r>
        <w:rPr>
          <w:rFonts w:ascii="Times New Roman" w:hAnsi="Times New Roman"/>
          <w:szCs w:val="22"/>
        </w:rPr>
        <w:t>,</w:t>
      </w:r>
      <w:r w:rsidRPr="00A259EE">
        <w:rPr>
          <w:rFonts w:ascii="Times New Roman" w:hAnsi="Times New Roman"/>
          <w:szCs w:val="22"/>
        </w:rPr>
        <w:t xml:space="preserve"> tak jednorázové. Tím víc nás mrzí některé zmínky neinformovaných osob v médiích o tom, že naši pracovníci neměli dostatek ochranných prostředků</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T</w:t>
      </w:r>
      <w:r w:rsidRPr="00A259EE">
        <w:rPr>
          <w:rFonts w:ascii="Times New Roman" w:hAnsi="Times New Roman"/>
          <w:szCs w:val="22"/>
        </w:rPr>
        <w:t>o prostě není pravda</w:t>
      </w:r>
      <w:r>
        <w:rPr>
          <w:rFonts w:ascii="Times New Roman" w:hAnsi="Times New Roman"/>
          <w:szCs w:val="22"/>
        </w:rPr>
        <w:t>!</w:t>
      </w:r>
      <w:r w:rsidRPr="00A259EE">
        <w:rPr>
          <w:rFonts w:ascii="Times New Roman" w:hAnsi="Times New Roman"/>
          <w:szCs w:val="22"/>
        </w:rPr>
        <w:t xml:space="preserve"> </w:t>
      </w:r>
      <w:r>
        <w:rPr>
          <w:rFonts w:ascii="Times New Roman" w:hAnsi="Times New Roman"/>
          <w:szCs w:val="22"/>
        </w:rPr>
        <w:t>V</w:t>
      </w:r>
      <w:r w:rsidRPr="00A259EE">
        <w:rPr>
          <w:rFonts w:ascii="Times New Roman" w:hAnsi="Times New Roman"/>
          <w:szCs w:val="22"/>
        </w:rPr>
        <w:t>ždy jsme se o ně postarali, bez ohledu na cenu či potíže s jejich sháněním na trhu. Důlním pracovníkům se již od března rozdávají dezinfekční ubrousky a následně i dezinfekční gely. Už od března jsme zavedli</w:t>
      </w:r>
      <w:r>
        <w:rPr>
          <w:rFonts w:ascii="Times New Roman" w:hAnsi="Times New Roman"/>
          <w:szCs w:val="22"/>
        </w:rPr>
        <w:t>,</w:t>
      </w:r>
      <w:r w:rsidRPr="00A259EE">
        <w:rPr>
          <w:rFonts w:ascii="Times New Roman" w:hAnsi="Times New Roman"/>
          <w:szCs w:val="22"/>
        </w:rPr>
        <w:t xml:space="preserve"> nejprve na Darkově</w:t>
      </w:r>
      <w:r>
        <w:rPr>
          <w:rFonts w:ascii="Times New Roman" w:hAnsi="Times New Roman"/>
          <w:szCs w:val="22"/>
        </w:rPr>
        <w:t>,</w:t>
      </w:r>
      <w:r w:rsidRPr="00A259EE">
        <w:rPr>
          <w:rFonts w:ascii="Times New Roman" w:hAnsi="Times New Roman"/>
          <w:szCs w:val="22"/>
        </w:rPr>
        <w:t xml:space="preserve"> termokameru, která zachytává osoby se zvýšenou teplotou. Mimochodem tyto</w:t>
      </w:r>
      <w:r>
        <w:rPr>
          <w:rFonts w:ascii="Times New Roman" w:hAnsi="Times New Roman"/>
          <w:szCs w:val="22"/>
        </w:rPr>
        <w:t xml:space="preserve"> citlivé</w:t>
      </w:r>
      <w:r w:rsidRPr="00A259EE">
        <w:rPr>
          <w:rFonts w:ascii="Times New Roman" w:hAnsi="Times New Roman"/>
          <w:szCs w:val="22"/>
        </w:rPr>
        <w:t xml:space="preserve"> termokamery jsou </w:t>
      </w:r>
      <w:r>
        <w:rPr>
          <w:rFonts w:ascii="Times New Roman" w:hAnsi="Times New Roman"/>
          <w:szCs w:val="22"/>
        </w:rPr>
        <w:t xml:space="preserve">nyní </w:t>
      </w:r>
      <w:r w:rsidRPr="00A259EE">
        <w:rPr>
          <w:rFonts w:ascii="Times New Roman" w:hAnsi="Times New Roman"/>
          <w:szCs w:val="22"/>
        </w:rPr>
        <w:t xml:space="preserve">umístěny ve vchodech všech našich závodů, to dokládá obtížnost zachycení osob pozitivních na virus, respektive to dokládá jejich bezpříznakový průběh nákazy, protože, </w:t>
      </w:r>
      <w:r>
        <w:rPr>
          <w:rFonts w:ascii="Times New Roman" w:hAnsi="Times New Roman"/>
          <w:szCs w:val="22"/>
        </w:rPr>
        <w:t>byť</w:t>
      </w:r>
      <w:r w:rsidRPr="00A259EE">
        <w:rPr>
          <w:rFonts w:ascii="Times New Roman" w:hAnsi="Times New Roman"/>
          <w:szCs w:val="22"/>
        </w:rPr>
        <w:t xml:space="preserve"> kamery fungují a podrobujeme je pravidelnému testování, stejně nebyli zachyceni ve větším počtu pracovníci se zvýšenou teplotou, pouze naprosté jednotky. </w:t>
      </w:r>
    </w:p>
    <w:p w:rsidR="00F97264" w:rsidRDefault="00F97264" w:rsidP="00F97264">
      <w:pPr>
        <w:jc w:val="both"/>
        <w:rPr>
          <w:rFonts w:ascii="Times New Roman" w:hAnsi="Times New Roman"/>
          <w:szCs w:val="22"/>
        </w:rPr>
      </w:pPr>
    </w:p>
    <w:p w:rsidR="00F97264" w:rsidRDefault="00F97264" w:rsidP="00F97264">
      <w:pPr>
        <w:jc w:val="both"/>
        <w:rPr>
          <w:rFonts w:ascii="Times New Roman" w:hAnsi="Times New Roman"/>
          <w:szCs w:val="22"/>
        </w:rPr>
      </w:pPr>
      <w:r w:rsidRPr="00A259EE">
        <w:rPr>
          <w:rFonts w:ascii="Times New Roman" w:hAnsi="Times New Roman"/>
          <w:szCs w:val="22"/>
        </w:rPr>
        <w:t>První případ pozitivního pracovníka jsme měli až 25.</w:t>
      </w:r>
      <w:r>
        <w:rPr>
          <w:rFonts w:ascii="Times New Roman" w:hAnsi="Times New Roman"/>
          <w:szCs w:val="22"/>
        </w:rPr>
        <w:t xml:space="preserve"> </w:t>
      </w:r>
      <w:r w:rsidRPr="00A259EE">
        <w:rPr>
          <w:rFonts w:ascii="Times New Roman" w:hAnsi="Times New Roman"/>
          <w:szCs w:val="22"/>
        </w:rPr>
        <w:t>4. 2020! Jakýkoli přeshraniční pracovník k nám mohl a může vstoupit jen s platným PCR testem. Zákaz přemisťování osob</w:t>
      </w:r>
      <w:r>
        <w:rPr>
          <w:rFonts w:ascii="Times New Roman" w:hAnsi="Times New Roman"/>
          <w:szCs w:val="22"/>
        </w:rPr>
        <w:t xml:space="preserve"> mezi doly</w:t>
      </w:r>
      <w:r w:rsidRPr="00A259EE">
        <w:rPr>
          <w:rFonts w:ascii="Times New Roman" w:hAnsi="Times New Roman"/>
          <w:szCs w:val="22"/>
        </w:rPr>
        <w:t xml:space="preserve"> jsme dodržovali a dodržujeme. Již od počátku plošného testování na Darkov</w:t>
      </w:r>
      <w:r>
        <w:rPr>
          <w:rFonts w:ascii="Times New Roman" w:hAnsi="Times New Roman"/>
          <w:szCs w:val="22"/>
        </w:rPr>
        <w:t>ě</w:t>
      </w:r>
      <w:r w:rsidRPr="00A259EE">
        <w:rPr>
          <w:rFonts w:ascii="Times New Roman" w:hAnsi="Times New Roman"/>
          <w:szCs w:val="22"/>
        </w:rPr>
        <w:t xml:space="preserve"> jsme </w:t>
      </w:r>
      <w:r>
        <w:rPr>
          <w:rFonts w:ascii="Times New Roman" w:hAnsi="Times New Roman"/>
          <w:szCs w:val="22"/>
        </w:rPr>
        <w:t xml:space="preserve">na tomto dole </w:t>
      </w:r>
      <w:r w:rsidRPr="00A259EE">
        <w:rPr>
          <w:rFonts w:ascii="Times New Roman" w:hAnsi="Times New Roman"/>
          <w:szCs w:val="22"/>
        </w:rPr>
        <w:t xml:space="preserve">přerušili těžbu a omezili provoz na bezpečnostní minimum. Následně jsme v celém OKD zavedli třísměnný provoz se zkrácením pracovní doby o jednu hodinu tak, abychom na maximum omezili potkávání pracovníků jednotlivých směn. Žádnému našemu zaměstnanci nebyla v důsledku zkrácení pracovní doby snížena mzda! V půli června jsme v celém OKD provedli testování rapid testy, které mimochodem odhalilo pouze 4 osoby s protilátkami, z toho 2 osoby pozitivní podle následného PCR testu! A nakonec nám stejně nezbylo </w:t>
      </w:r>
      <w:r w:rsidR="004936B6">
        <w:rPr>
          <w:rFonts w:ascii="Times New Roman" w:hAnsi="Times New Roman"/>
          <w:szCs w:val="22"/>
        </w:rPr>
        <w:t xml:space="preserve">než </w:t>
      </w:r>
      <w:r w:rsidRPr="00A259EE">
        <w:rPr>
          <w:rFonts w:ascii="Times New Roman" w:hAnsi="Times New Roman"/>
          <w:szCs w:val="22"/>
        </w:rPr>
        <w:t>po plošném testování na ČSM neprodleně, a to doslova v hodinách po zjištění výsledků (!)</w:t>
      </w:r>
      <w:r>
        <w:rPr>
          <w:rFonts w:ascii="Times New Roman" w:hAnsi="Times New Roman"/>
          <w:szCs w:val="22"/>
        </w:rPr>
        <w:t>,</w:t>
      </w:r>
      <w:r w:rsidRPr="00A259EE">
        <w:rPr>
          <w:rFonts w:ascii="Times New Roman" w:hAnsi="Times New Roman"/>
          <w:szCs w:val="22"/>
        </w:rPr>
        <w:t xml:space="preserve"> přerušit těžbu v celém OKD. A tak ode dne 3.</w:t>
      </w:r>
      <w:r>
        <w:rPr>
          <w:rFonts w:ascii="Times New Roman" w:hAnsi="Times New Roman"/>
          <w:szCs w:val="22"/>
        </w:rPr>
        <w:t xml:space="preserve"> </w:t>
      </w:r>
      <w:r w:rsidRPr="00A259EE">
        <w:rPr>
          <w:rFonts w:ascii="Times New Roman" w:hAnsi="Times New Roman"/>
          <w:szCs w:val="22"/>
        </w:rPr>
        <w:t>7</w:t>
      </w:r>
      <w:r>
        <w:rPr>
          <w:rFonts w:ascii="Times New Roman" w:hAnsi="Times New Roman"/>
          <w:szCs w:val="22"/>
        </w:rPr>
        <w:t>.</w:t>
      </w:r>
      <w:r w:rsidRPr="00A259EE">
        <w:rPr>
          <w:rFonts w:ascii="Times New Roman" w:hAnsi="Times New Roman"/>
          <w:szCs w:val="22"/>
        </w:rPr>
        <w:t xml:space="preserve"> je na 6 týdnů přerušena těžba</w:t>
      </w:r>
      <w:r>
        <w:rPr>
          <w:rFonts w:ascii="Times New Roman" w:hAnsi="Times New Roman"/>
          <w:szCs w:val="22"/>
        </w:rPr>
        <w:t xml:space="preserve"> a činnosti s ní související jako přípravy, likvidace nebo vybavování</w:t>
      </w:r>
      <w:r w:rsidRPr="00A259EE">
        <w:rPr>
          <w:rFonts w:ascii="Times New Roman" w:hAnsi="Times New Roman"/>
          <w:szCs w:val="22"/>
        </w:rPr>
        <w:t xml:space="preserve">. Rozhodli jsme se k tomu, byť ani hygiena ani epidemiologové toto přerušení těžby nepřikázali, ale poté, co jsme to učinili, toto rozhodnutí přivítali. Věříme, že jsme prostě nemohli dělat víc. </w:t>
      </w:r>
    </w:p>
    <w:p w:rsidR="00F97264"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 xml:space="preserve">Po celou dobu jsme plnili všechna nařízení a opatření hygieny, krajská hygiena nás velmi pečlivě hlídá, je u nás takříkajíc jako doma a kontroluje v podstatě všechno včetně odchlípnuté omítky. Bohužel se u nás virus i tak rozšířil. </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A celou tu dobu si můžeme číst na sociálních sítích, v novinách, vidět v televizi vyjádření, která se s</w:t>
      </w:r>
      <w:r>
        <w:rPr>
          <w:rFonts w:ascii="Times New Roman" w:hAnsi="Times New Roman"/>
          <w:szCs w:val="22"/>
        </w:rPr>
        <w:t>k</w:t>
      </w:r>
      <w:r w:rsidRPr="00A259EE">
        <w:rPr>
          <w:rFonts w:ascii="Times New Roman" w:hAnsi="Times New Roman"/>
          <w:szCs w:val="22"/>
        </w:rPr>
        <w:t>utečnou situací OKD nemají ni</w:t>
      </w:r>
      <w:r>
        <w:rPr>
          <w:rFonts w:ascii="Times New Roman" w:hAnsi="Times New Roman"/>
          <w:szCs w:val="22"/>
        </w:rPr>
        <w:t>c</w:t>
      </w:r>
      <w:r w:rsidRPr="00A259EE">
        <w:rPr>
          <w:rFonts w:ascii="Times New Roman" w:hAnsi="Times New Roman"/>
          <w:szCs w:val="22"/>
        </w:rPr>
        <w:t xml:space="preserve"> společného. Snad jen s výjimkou toho, že se zmi</w:t>
      </w:r>
      <w:r>
        <w:rPr>
          <w:rFonts w:ascii="Times New Roman" w:hAnsi="Times New Roman"/>
          <w:szCs w:val="22"/>
        </w:rPr>
        <w:t>ň</w:t>
      </w:r>
      <w:r w:rsidRPr="00A259EE">
        <w:rPr>
          <w:rFonts w:ascii="Times New Roman" w:hAnsi="Times New Roman"/>
          <w:szCs w:val="22"/>
        </w:rPr>
        <w:t>uje OKD</w:t>
      </w:r>
      <w:r>
        <w:rPr>
          <w:rFonts w:ascii="Times New Roman" w:hAnsi="Times New Roman"/>
          <w:szCs w:val="22"/>
        </w:rPr>
        <w:t>, protože to skuteč</w:t>
      </w:r>
      <w:r w:rsidRPr="00A259EE">
        <w:rPr>
          <w:rFonts w:ascii="Times New Roman" w:hAnsi="Times New Roman"/>
          <w:szCs w:val="22"/>
        </w:rPr>
        <w:t>ně existuje! Ale je to úplně jiná firma, než jakou si berou do úst lidé, co nás neznají. Slyšet z úst člověka, který byl zvolen poslancem v europarlamentu, že horníci fárali bez ochranných prostředků. Proti tomu se musíme ohradit! Buďto je takový člověk neinformovaný a jen si to myslí, aniž by měl správnou informaci</w:t>
      </w:r>
      <w:r>
        <w:rPr>
          <w:rFonts w:ascii="Times New Roman" w:hAnsi="Times New Roman"/>
          <w:szCs w:val="22"/>
        </w:rPr>
        <w:t>,</w:t>
      </w:r>
      <w:r w:rsidRPr="00A259EE">
        <w:rPr>
          <w:rFonts w:ascii="Times New Roman" w:hAnsi="Times New Roman"/>
          <w:szCs w:val="22"/>
        </w:rPr>
        <w:t xml:space="preserve"> nebo takový člověk úmyslně lže. Nechci ho z toho podezírat, je lepší žít s tím, že lidé jsou z podstaty dobří a tak věřím, že s</w:t>
      </w:r>
      <w:r w:rsidRPr="00A259EE">
        <w:rPr>
          <w:rFonts w:ascii="Times New Roman" w:hAnsi="Times New Roman"/>
          <w:color w:val="000000"/>
          <w:szCs w:val="22"/>
        </w:rPr>
        <w:t>e</w:t>
      </w:r>
      <w:r w:rsidRPr="00A259EE">
        <w:rPr>
          <w:rFonts w:ascii="Times New Roman" w:hAnsi="Times New Roman"/>
          <w:szCs w:val="22"/>
        </w:rPr>
        <w:t xml:space="preserve"> to jen </w:t>
      </w:r>
      <w:r w:rsidRPr="00A259EE">
        <w:rPr>
          <w:rFonts w:ascii="Times New Roman" w:hAnsi="Times New Roman"/>
          <w:color w:val="000000"/>
          <w:szCs w:val="22"/>
        </w:rPr>
        <w:t>domníval</w:t>
      </w:r>
      <w:r w:rsidRPr="00A259EE">
        <w:rPr>
          <w:rFonts w:ascii="Times New Roman" w:hAnsi="Times New Roman"/>
          <w:szCs w:val="22"/>
        </w:rPr>
        <w:t>. Ale stačilo zavolat a zeptat se! Dostal by odpověď.</w:t>
      </w:r>
    </w:p>
    <w:p w:rsidR="00F97264" w:rsidRPr="00A259EE" w:rsidRDefault="00F97264" w:rsidP="00F97264">
      <w:pPr>
        <w:jc w:val="both"/>
        <w:rPr>
          <w:rFonts w:ascii="Times New Roman" w:hAnsi="Times New Roman"/>
          <w:szCs w:val="22"/>
        </w:rPr>
      </w:pPr>
    </w:p>
    <w:p w:rsidR="00F97264" w:rsidRDefault="00F97264" w:rsidP="00F97264">
      <w:pPr>
        <w:jc w:val="both"/>
        <w:rPr>
          <w:rFonts w:ascii="Times New Roman" w:hAnsi="Times New Roman"/>
          <w:szCs w:val="22"/>
        </w:rPr>
      </w:pPr>
      <w:r w:rsidRPr="00A259EE">
        <w:rPr>
          <w:rFonts w:ascii="Times New Roman" w:hAnsi="Times New Roman"/>
          <w:szCs w:val="22"/>
        </w:rPr>
        <w:t>J</w:t>
      </w:r>
      <w:r w:rsidRPr="00A259EE">
        <w:rPr>
          <w:rFonts w:ascii="Times New Roman" w:hAnsi="Times New Roman"/>
          <w:color w:val="000000"/>
          <w:szCs w:val="22"/>
        </w:rPr>
        <w:t>i</w:t>
      </w:r>
      <w:r w:rsidRPr="00A259EE">
        <w:rPr>
          <w:rFonts w:ascii="Times New Roman" w:hAnsi="Times New Roman"/>
          <w:szCs w:val="22"/>
        </w:rPr>
        <w:t>nde se můžeme dočí</w:t>
      </w:r>
      <w:r>
        <w:rPr>
          <w:rFonts w:ascii="Times New Roman" w:hAnsi="Times New Roman"/>
          <w:szCs w:val="22"/>
        </w:rPr>
        <w:t>s</w:t>
      </w:r>
      <w:r w:rsidRPr="00A259EE">
        <w:rPr>
          <w:rFonts w:ascii="Times New Roman" w:hAnsi="Times New Roman"/>
          <w:szCs w:val="22"/>
        </w:rPr>
        <w:t xml:space="preserve">t, že pendleři k nám jedou na šichtu, po ní jsou zaplaceni a jedou zase pryč, jak za středověku. Tomu už se musím smát. OKD opravdu neplatí ani své zaměstnance ani dodavatelským firmám tak, že by jim na ruku vysázela 30 stříbrných. I když se někdo může domnívat opak, jsme celkem moderní firma! </w:t>
      </w:r>
    </w:p>
    <w:p w:rsidR="00F97264"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lastRenderedPageBreak/>
        <w:t>Našim pracovníkům a našim dodavatel</w:t>
      </w:r>
      <w:r>
        <w:rPr>
          <w:rFonts w:ascii="Times New Roman" w:hAnsi="Times New Roman"/>
          <w:szCs w:val="22"/>
        </w:rPr>
        <w:t>ským firmám</w:t>
      </w:r>
      <w:r w:rsidRPr="00A259EE">
        <w:rPr>
          <w:rFonts w:ascii="Times New Roman" w:hAnsi="Times New Roman"/>
          <w:szCs w:val="22"/>
        </w:rPr>
        <w:t xml:space="preserve"> platíme na účet a ano horníci jsou docela normální moderní lidé, kteří mají účet jako kdokoli jiný!</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To, že jdou horníci do hospody po šicht</w:t>
      </w:r>
      <w:r w:rsidRPr="00A259EE">
        <w:rPr>
          <w:rFonts w:ascii="Times New Roman" w:hAnsi="Times New Roman"/>
          <w:color w:val="000000"/>
          <w:szCs w:val="22"/>
        </w:rPr>
        <w:t>ě, je další téma</w:t>
      </w:r>
      <w:r w:rsidRPr="00A259EE">
        <w:rPr>
          <w:rFonts w:ascii="Times New Roman" w:hAnsi="Times New Roman"/>
          <w:szCs w:val="22"/>
        </w:rPr>
        <w:t>. To</w:t>
      </w:r>
      <w:r w:rsidRPr="00A259EE">
        <w:rPr>
          <w:rFonts w:ascii="Times New Roman" w:hAnsi="Times New Roman"/>
          <w:color w:val="000000"/>
          <w:szCs w:val="22"/>
        </w:rPr>
        <w:t xml:space="preserve"> že</w:t>
      </w:r>
      <w:r w:rsidRPr="00A259EE">
        <w:rPr>
          <w:rFonts w:ascii="Times New Roman" w:hAnsi="Times New Roman"/>
          <w:szCs w:val="22"/>
        </w:rPr>
        <w:t xml:space="preserve"> je zločin? V životě jsem neslyšela, že by někdo obviňoval pražské zaměstnance v open spacech, že jdou po práci do baru nebo do hospody a tam roznáší choroby. Jaký rozdíl je v lidech, co mají noční či ranní šichtu a jdou pa</w:t>
      </w:r>
      <w:r>
        <w:rPr>
          <w:rFonts w:ascii="Times New Roman" w:hAnsi="Times New Roman"/>
          <w:szCs w:val="22"/>
        </w:rPr>
        <w:t>k</w:t>
      </w:r>
      <w:r w:rsidRPr="00A259EE">
        <w:rPr>
          <w:rFonts w:ascii="Times New Roman" w:hAnsi="Times New Roman"/>
          <w:szCs w:val="22"/>
        </w:rPr>
        <w:t xml:space="preserve"> všechen t</w:t>
      </w:r>
      <w:r>
        <w:rPr>
          <w:rFonts w:ascii="Times New Roman" w:hAnsi="Times New Roman"/>
          <w:szCs w:val="22"/>
        </w:rPr>
        <w:t>en</w:t>
      </w:r>
      <w:r w:rsidRPr="00A259EE">
        <w:rPr>
          <w:rFonts w:ascii="Times New Roman" w:hAnsi="Times New Roman"/>
          <w:szCs w:val="22"/>
        </w:rPr>
        <w:t xml:space="preserve"> prach s kamarády spláchnout pivem, oproti těm, co jdou po 8 hodinách v bance odpoledne taky na jedno? Já ho tam nevidím! Naopak, myslím, že to pivo u havíře dává smysl vlastně větší. </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 xml:space="preserve">Subjektem útoků se ale stává i hygiena a epidemiologové. Kterémukoli kritikovi nabízím se přijít podívat na náš provoz, než </w:t>
      </w:r>
      <w:r w:rsidRPr="00A259EE">
        <w:rPr>
          <w:rFonts w:ascii="Times New Roman" w:hAnsi="Times New Roman"/>
          <w:color w:val="000000"/>
          <w:szCs w:val="22"/>
        </w:rPr>
        <w:t xml:space="preserve">se </w:t>
      </w:r>
      <w:r w:rsidRPr="00A259EE">
        <w:rPr>
          <w:rFonts w:ascii="Times New Roman" w:hAnsi="Times New Roman"/>
          <w:szCs w:val="22"/>
        </w:rPr>
        <w:t>do hygieniků začn</w:t>
      </w:r>
      <w:r w:rsidRPr="00A259EE">
        <w:rPr>
          <w:rFonts w:ascii="Times New Roman" w:hAnsi="Times New Roman"/>
          <w:color w:val="000000"/>
          <w:szCs w:val="22"/>
        </w:rPr>
        <w:t>e opírat</w:t>
      </w:r>
      <w:r w:rsidRPr="00A259EE">
        <w:rPr>
          <w:rFonts w:ascii="Times New Roman" w:hAnsi="Times New Roman"/>
          <w:szCs w:val="22"/>
        </w:rPr>
        <w:t>. OKD má neustále kontroly z KHS, její pracovníci nás podrobují všemožným dotazům, pátrají po nedostatcích. Jak píšu výše, jsou u nás jako doma. A my děláme všechno, co nám řeknou. Mají neskutečně těžkou práci, jsou zahlceni a z našich zkušeností víme, že často nemají ani čas na spánek. Jsou snadný terč, protož</w:t>
      </w:r>
      <w:r w:rsidRPr="00A259EE">
        <w:rPr>
          <w:rFonts w:ascii="Times New Roman" w:hAnsi="Times New Roman"/>
          <w:color w:val="000000"/>
          <w:szCs w:val="22"/>
        </w:rPr>
        <w:t>e</w:t>
      </w:r>
      <w:r w:rsidRPr="00A259EE">
        <w:rPr>
          <w:rFonts w:ascii="Times New Roman" w:hAnsi="Times New Roman"/>
          <w:szCs w:val="22"/>
        </w:rPr>
        <w:t xml:space="preserve"> poslové špatných zpráv se střílejí. A oni tu roli posla nesou. Slýchám, že na to nebyli připraveni. A někdo na to připraven tady byl? Já si jejich práce vážím, byť nás kontrolují a „jedou“ po nás, je to přece jejich práce a já je z toho nemohu vinit. My zas děláme vše</w:t>
      </w:r>
      <w:r w:rsidRPr="00A259EE">
        <w:rPr>
          <w:rFonts w:ascii="Times New Roman" w:hAnsi="Times New Roman"/>
          <w:color w:val="000000"/>
          <w:szCs w:val="22"/>
        </w:rPr>
        <w:t>c</w:t>
      </w:r>
      <w:r w:rsidRPr="00A259EE">
        <w:rPr>
          <w:rFonts w:ascii="Times New Roman" w:hAnsi="Times New Roman"/>
          <w:szCs w:val="22"/>
        </w:rPr>
        <w:t>hno pro to, abychom jejich požadavky splňovali.</w:t>
      </w: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r w:rsidRPr="00A259EE">
        <w:rPr>
          <w:rFonts w:ascii="Times New Roman" w:hAnsi="Times New Roman"/>
          <w:szCs w:val="22"/>
        </w:rPr>
        <w:t>Rozpoutal se velký, řekla bych až předvolební boj, proti vládě. Co vláda dělala</w:t>
      </w:r>
      <w:r>
        <w:rPr>
          <w:rFonts w:ascii="Times New Roman" w:hAnsi="Times New Roman"/>
          <w:szCs w:val="22"/>
        </w:rPr>
        <w:t>….</w:t>
      </w:r>
      <w:r w:rsidRPr="00A259EE">
        <w:rPr>
          <w:rFonts w:ascii="Times New Roman" w:hAnsi="Times New Roman"/>
          <w:szCs w:val="22"/>
        </w:rPr>
        <w:t xml:space="preserve"> Proč nic nedělala. Není to fér. Existovaly </w:t>
      </w:r>
      <w:r w:rsidRPr="00A259EE">
        <w:rPr>
          <w:rFonts w:ascii="Times New Roman" w:hAnsi="Times New Roman"/>
          <w:color w:val="000000"/>
          <w:szCs w:val="22"/>
        </w:rPr>
        <w:t xml:space="preserve">a existují </w:t>
      </w:r>
      <w:r w:rsidRPr="00A259EE">
        <w:rPr>
          <w:rFonts w:ascii="Times New Roman" w:hAnsi="Times New Roman"/>
          <w:szCs w:val="22"/>
        </w:rPr>
        <w:t>poradní a jiné orgány vlády, které mají své epidemiology, hygieniky, ve s</w:t>
      </w:r>
      <w:r>
        <w:rPr>
          <w:rFonts w:ascii="Times New Roman" w:hAnsi="Times New Roman"/>
          <w:szCs w:val="22"/>
        </w:rPr>
        <w:t>v</w:t>
      </w:r>
      <w:r w:rsidRPr="00A259EE">
        <w:rPr>
          <w:rFonts w:ascii="Times New Roman" w:hAnsi="Times New Roman"/>
          <w:szCs w:val="22"/>
        </w:rPr>
        <w:t>ých řadách. Faktem je, že hygienici viděli a vidí tu situaci jako omezené ohnisko nákazy a já věřím, že své práci rozumí. A stejně tak postupovala vláda, respektive náš kon</w:t>
      </w:r>
      <w:r w:rsidRPr="00A259EE">
        <w:rPr>
          <w:rFonts w:ascii="Times New Roman" w:hAnsi="Times New Roman"/>
          <w:color w:val="000000"/>
          <w:szCs w:val="22"/>
        </w:rPr>
        <w:t>e</w:t>
      </w:r>
      <w:r w:rsidRPr="00A259EE">
        <w:rPr>
          <w:rFonts w:ascii="Times New Roman" w:hAnsi="Times New Roman"/>
          <w:szCs w:val="22"/>
        </w:rPr>
        <w:t>čný vlastník</w:t>
      </w:r>
      <w:r>
        <w:rPr>
          <w:rFonts w:ascii="Times New Roman" w:hAnsi="Times New Roman"/>
          <w:szCs w:val="22"/>
        </w:rPr>
        <w:t>,</w:t>
      </w:r>
      <w:r w:rsidRPr="00A259EE">
        <w:rPr>
          <w:rFonts w:ascii="Times New Roman" w:hAnsi="Times New Roman"/>
          <w:szCs w:val="22"/>
        </w:rPr>
        <w:t xml:space="preserve"> aspoň tak to vidím</w:t>
      </w:r>
      <w:r>
        <w:rPr>
          <w:rFonts w:ascii="Times New Roman" w:hAnsi="Times New Roman"/>
          <w:szCs w:val="22"/>
        </w:rPr>
        <w:t xml:space="preserve"> </w:t>
      </w:r>
      <w:r w:rsidRPr="00A259EE">
        <w:rPr>
          <w:rFonts w:ascii="Times New Roman" w:hAnsi="Times New Roman"/>
          <w:szCs w:val="22"/>
        </w:rPr>
        <w:t xml:space="preserve">já zvenku vlády, </w:t>
      </w:r>
      <w:r>
        <w:rPr>
          <w:rFonts w:ascii="Times New Roman" w:hAnsi="Times New Roman"/>
          <w:szCs w:val="22"/>
        </w:rPr>
        <w:t xml:space="preserve">ale </w:t>
      </w:r>
      <w:r w:rsidRPr="00A259EE">
        <w:rPr>
          <w:rFonts w:ascii="Times New Roman" w:hAnsi="Times New Roman"/>
          <w:szCs w:val="22"/>
        </w:rPr>
        <w:t xml:space="preserve">zevnitř OKD. Ano, vláda nám nepřikázala přerušit těžbu, rozhodnutí ponechala na nás a my jsme se při znalosti počtu našich pozitivních pracovníků tak </w:t>
      </w:r>
      <w:r>
        <w:rPr>
          <w:rFonts w:ascii="Times New Roman" w:hAnsi="Times New Roman"/>
          <w:szCs w:val="22"/>
        </w:rPr>
        <w:t xml:space="preserve">okamžitě </w:t>
      </w:r>
      <w:r w:rsidRPr="00A259EE">
        <w:rPr>
          <w:rFonts w:ascii="Times New Roman" w:hAnsi="Times New Roman"/>
          <w:szCs w:val="22"/>
        </w:rPr>
        <w:t>rozhodli. Těžko vinit vládu za koronavirus. My jsme dělali všechno pro jeho zamezení a kontrolu, hygiena fungovala na maximum.</w:t>
      </w:r>
    </w:p>
    <w:p w:rsidR="00F97264" w:rsidRPr="00A259EE" w:rsidRDefault="00F97264" w:rsidP="00F97264">
      <w:pPr>
        <w:jc w:val="both"/>
        <w:rPr>
          <w:rFonts w:ascii="Times New Roman" w:hAnsi="Times New Roman"/>
          <w:szCs w:val="22"/>
        </w:rPr>
      </w:pPr>
    </w:p>
    <w:p w:rsidR="00F97264" w:rsidRPr="00A259EE" w:rsidRDefault="00F97264" w:rsidP="00F97264">
      <w:pPr>
        <w:spacing w:after="120" w:line="276" w:lineRule="auto"/>
        <w:jc w:val="both"/>
        <w:rPr>
          <w:rFonts w:ascii="Times New Roman" w:hAnsi="Times New Roman"/>
          <w:szCs w:val="22"/>
        </w:rPr>
      </w:pPr>
      <w:r w:rsidRPr="00A259EE">
        <w:rPr>
          <w:rFonts w:ascii="Times New Roman" w:hAnsi="Times New Roman"/>
          <w:szCs w:val="22"/>
        </w:rPr>
        <w:t>Nemohu se v dnešní době vyhnout ani další věci. Naší finanční situaci. Ta je skutečně kritická. OKD čelí mnoha nepředvídatelným problémům. Už tak nízké ceny začaly opět strmě klesat v druhé polovině března a ke konci května již propad cen byl takový, že zhruba můžeme říct, že jsou oproti roku 2019 na polovině. Přiznejme si, že žádná firma v jakémkoli oboru by takový pokles cen nemohla být schopna zvládnout bez pomoci. Snížená poptávka z důvodu omezování výroby našich odběratelům byla dalším hřebíkem. To všechno v kombinaci s našimi bezpečnostními opatřeními, s naším omezováním výroby, abychom dostáli všem bezpečnostním požadavkům, omezení</w:t>
      </w:r>
      <w:r>
        <w:rPr>
          <w:rFonts w:ascii="Times New Roman" w:hAnsi="Times New Roman"/>
          <w:szCs w:val="22"/>
        </w:rPr>
        <w:t>m</w:t>
      </w:r>
      <w:r w:rsidRPr="00A259EE">
        <w:rPr>
          <w:rFonts w:ascii="Times New Roman" w:hAnsi="Times New Roman"/>
          <w:szCs w:val="22"/>
        </w:rPr>
        <w:t xml:space="preserve"> provozu, třísměnný</w:t>
      </w:r>
      <w:r>
        <w:rPr>
          <w:rFonts w:ascii="Times New Roman" w:hAnsi="Times New Roman"/>
          <w:szCs w:val="22"/>
        </w:rPr>
        <w:t>m</w:t>
      </w:r>
      <w:r w:rsidRPr="00A259EE">
        <w:rPr>
          <w:rFonts w:ascii="Times New Roman" w:hAnsi="Times New Roman"/>
          <w:szCs w:val="22"/>
        </w:rPr>
        <w:t xml:space="preserve"> provoz</w:t>
      </w:r>
      <w:r>
        <w:rPr>
          <w:rFonts w:ascii="Times New Roman" w:hAnsi="Times New Roman"/>
          <w:szCs w:val="22"/>
        </w:rPr>
        <w:t>em</w:t>
      </w:r>
      <w:r w:rsidRPr="00A259EE">
        <w:rPr>
          <w:rFonts w:ascii="Times New Roman" w:hAnsi="Times New Roman"/>
          <w:szCs w:val="22"/>
        </w:rPr>
        <w:t>, zkrácen</w:t>
      </w:r>
      <w:r>
        <w:rPr>
          <w:rFonts w:ascii="Times New Roman" w:hAnsi="Times New Roman"/>
          <w:szCs w:val="22"/>
        </w:rPr>
        <w:t>ou</w:t>
      </w:r>
      <w:r w:rsidRPr="00A259EE">
        <w:rPr>
          <w:rFonts w:ascii="Times New Roman" w:hAnsi="Times New Roman"/>
          <w:szCs w:val="22"/>
        </w:rPr>
        <w:t xml:space="preserve"> pracovní dob</w:t>
      </w:r>
      <w:r>
        <w:rPr>
          <w:rFonts w:ascii="Times New Roman" w:hAnsi="Times New Roman"/>
          <w:szCs w:val="22"/>
        </w:rPr>
        <w:t>ou</w:t>
      </w:r>
      <w:r w:rsidRPr="00A259EE">
        <w:rPr>
          <w:rFonts w:ascii="Times New Roman" w:hAnsi="Times New Roman"/>
          <w:szCs w:val="22"/>
        </w:rPr>
        <w:t>, přerušení</w:t>
      </w:r>
      <w:r>
        <w:rPr>
          <w:rFonts w:ascii="Times New Roman" w:hAnsi="Times New Roman"/>
          <w:szCs w:val="22"/>
        </w:rPr>
        <w:t>m</w:t>
      </w:r>
      <w:r w:rsidRPr="00A259EE">
        <w:rPr>
          <w:rFonts w:ascii="Times New Roman" w:hAnsi="Times New Roman"/>
          <w:szCs w:val="22"/>
        </w:rPr>
        <w:t xml:space="preserve"> těžby na Darkově, až nakonec přerušení</w:t>
      </w:r>
      <w:r>
        <w:rPr>
          <w:rFonts w:ascii="Times New Roman" w:hAnsi="Times New Roman"/>
          <w:szCs w:val="22"/>
        </w:rPr>
        <w:t>m</w:t>
      </w:r>
      <w:r w:rsidRPr="00A259EE">
        <w:rPr>
          <w:rFonts w:ascii="Times New Roman" w:hAnsi="Times New Roman"/>
          <w:szCs w:val="22"/>
        </w:rPr>
        <w:t xml:space="preserve"> těžby na celém OKD, znamená pro nás enormní finanční zátěž. Doposud jsme žili z našich prostředků z lepších let. Už v dubnu 2020 jsme informovali našeho akcionáře, že očekáváme pro rok 2020 vysoce negativní dopad krize na naše hospodaření. Zároveň jsme ho v té souvislosti požádali o refinancování námi již uhrazených útlumových nákladů ve výši 1,2 miliardy Kč. Tyto náklady doposud nesla OKD, v dnešní situaci si to však už nemůže dovolit. Proběhla celá řada jednání, </w:t>
      </w:r>
      <w:r>
        <w:rPr>
          <w:rFonts w:ascii="Times New Roman" w:hAnsi="Times New Roman"/>
          <w:szCs w:val="22"/>
        </w:rPr>
        <w:t xml:space="preserve">dopisů, žádostí, </w:t>
      </w:r>
      <w:r w:rsidRPr="00A259EE">
        <w:rPr>
          <w:rFonts w:ascii="Times New Roman" w:hAnsi="Times New Roman"/>
          <w:szCs w:val="22"/>
        </w:rPr>
        <w:t xml:space="preserve">s našimi kolegy jsme </w:t>
      </w:r>
      <w:r>
        <w:rPr>
          <w:rFonts w:ascii="Times New Roman" w:hAnsi="Times New Roman"/>
          <w:szCs w:val="22"/>
        </w:rPr>
        <w:t>kontinuálně</w:t>
      </w:r>
      <w:r w:rsidRPr="00A259EE">
        <w:rPr>
          <w:rFonts w:ascii="Times New Roman" w:hAnsi="Times New Roman"/>
          <w:szCs w:val="22"/>
        </w:rPr>
        <w:t xml:space="preserve"> doplňovali veškeré informace a podklady pro rozhodnutí našeho akcionáře a Ministerstva financí. </w:t>
      </w:r>
      <w:r>
        <w:rPr>
          <w:rFonts w:ascii="Times New Roman" w:hAnsi="Times New Roman"/>
          <w:szCs w:val="22"/>
        </w:rPr>
        <w:t xml:space="preserve">Už je toho objemná složka vysoká tak 10 cm. Nutno říci, že náš akcionář, PRISKO, a.s. i </w:t>
      </w:r>
      <w:r w:rsidRPr="00A259EE">
        <w:rPr>
          <w:rFonts w:ascii="Times New Roman" w:hAnsi="Times New Roman"/>
          <w:szCs w:val="22"/>
        </w:rPr>
        <w:t>MF</w:t>
      </w:r>
      <w:r w:rsidR="00375D4B">
        <w:rPr>
          <w:rFonts w:ascii="Times New Roman" w:hAnsi="Times New Roman"/>
          <w:szCs w:val="22"/>
        </w:rPr>
        <w:t>,</w:t>
      </w:r>
      <w:r w:rsidRPr="00A259EE">
        <w:rPr>
          <w:rFonts w:ascii="Times New Roman" w:hAnsi="Times New Roman"/>
          <w:szCs w:val="22"/>
        </w:rPr>
        <w:t xml:space="preserve"> nám při posuzování žádosti neustoupil</w:t>
      </w:r>
      <w:r>
        <w:rPr>
          <w:rFonts w:ascii="Times New Roman" w:hAnsi="Times New Roman"/>
          <w:szCs w:val="22"/>
        </w:rPr>
        <w:t>y</w:t>
      </w:r>
      <w:r w:rsidR="00375D4B">
        <w:rPr>
          <w:rFonts w:ascii="Times New Roman" w:hAnsi="Times New Roman"/>
          <w:szCs w:val="22"/>
        </w:rPr>
        <w:t xml:space="preserve"> ani o milimetr. Ž</w:t>
      </w:r>
      <w:r w:rsidRPr="00A259EE">
        <w:rPr>
          <w:rFonts w:ascii="Times New Roman" w:hAnsi="Times New Roman"/>
          <w:szCs w:val="22"/>
        </w:rPr>
        <w:t xml:space="preserve">ádali </w:t>
      </w:r>
      <w:r>
        <w:rPr>
          <w:rFonts w:ascii="Times New Roman" w:hAnsi="Times New Roman"/>
          <w:szCs w:val="22"/>
        </w:rPr>
        <w:t xml:space="preserve">jsme </w:t>
      </w:r>
      <w:r w:rsidRPr="00A259EE">
        <w:rPr>
          <w:rFonts w:ascii="Times New Roman" w:hAnsi="Times New Roman"/>
          <w:szCs w:val="22"/>
        </w:rPr>
        <w:t>o něco, na co máme nárok</w:t>
      </w:r>
      <w:r>
        <w:rPr>
          <w:rFonts w:ascii="Times New Roman" w:hAnsi="Times New Roman"/>
          <w:szCs w:val="22"/>
        </w:rPr>
        <w:t xml:space="preserve">, ale i tak si nás prolustrovali jako bychom byli cizí a ne jejich „dcera“ a </w:t>
      </w:r>
      <w:r w:rsidRPr="00A259EE">
        <w:rPr>
          <w:rFonts w:ascii="Times New Roman" w:hAnsi="Times New Roman"/>
          <w:szCs w:val="22"/>
        </w:rPr>
        <w:t>„vnučk</w:t>
      </w:r>
      <w:r>
        <w:rPr>
          <w:rFonts w:ascii="Times New Roman" w:hAnsi="Times New Roman"/>
          <w:szCs w:val="22"/>
        </w:rPr>
        <w:t>a</w:t>
      </w:r>
      <w:r w:rsidRPr="00A259EE">
        <w:rPr>
          <w:rFonts w:ascii="Times New Roman" w:hAnsi="Times New Roman"/>
          <w:szCs w:val="22"/>
        </w:rPr>
        <w:t>“</w:t>
      </w:r>
      <w:r>
        <w:rPr>
          <w:rFonts w:ascii="Times New Roman" w:hAnsi="Times New Roman"/>
          <w:szCs w:val="22"/>
        </w:rPr>
        <w:t xml:space="preserve"> </w:t>
      </w:r>
      <w:r w:rsidRPr="00D555DB">
        <w:rPr>
          <w:rFonts w:ascii="Segoe UI Emoji" w:eastAsia="Segoe UI Emoji" w:hAnsi="Segoe UI Emoji" w:cs="Segoe UI Emoji"/>
          <w:szCs w:val="22"/>
        </w:rPr>
        <w:t>😊</w:t>
      </w:r>
      <w:r>
        <w:rPr>
          <w:rFonts w:ascii="Times New Roman" w:hAnsi="Times New Roman"/>
          <w:szCs w:val="22"/>
        </w:rPr>
        <w:t>.</w:t>
      </w:r>
      <w:r w:rsidRPr="00A259EE">
        <w:rPr>
          <w:rFonts w:ascii="Times New Roman" w:hAnsi="Times New Roman"/>
          <w:szCs w:val="22"/>
        </w:rPr>
        <w:t xml:space="preserve"> Můžu vám ale </w:t>
      </w:r>
      <w:r>
        <w:rPr>
          <w:rFonts w:ascii="Times New Roman" w:hAnsi="Times New Roman"/>
          <w:szCs w:val="22"/>
        </w:rPr>
        <w:t>potvrdit</w:t>
      </w:r>
      <w:r w:rsidRPr="00A259EE">
        <w:rPr>
          <w:rFonts w:ascii="Times New Roman" w:hAnsi="Times New Roman"/>
          <w:szCs w:val="22"/>
        </w:rPr>
        <w:t>, že dne 10.</w:t>
      </w:r>
      <w:r>
        <w:rPr>
          <w:rFonts w:ascii="Times New Roman" w:hAnsi="Times New Roman"/>
          <w:szCs w:val="22"/>
        </w:rPr>
        <w:t xml:space="preserve"> </w:t>
      </w:r>
      <w:r w:rsidRPr="00A259EE">
        <w:rPr>
          <w:rFonts w:ascii="Times New Roman" w:hAnsi="Times New Roman"/>
          <w:szCs w:val="22"/>
        </w:rPr>
        <w:t xml:space="preserve">7. 2020 </w:t>
      </w:r>
      <w:r>
        <w:rPr>
          <w:rFonts w:ascii="Times New Roman" w:hAnsi="Times New Roman"/>
          <w:szCs w:val="22"/>
        </w:rPr>
        <w:t>jsme podepsali</w:t>
      </w:r>
      <w:r w:rsidRPr="00A259EE">
        <w:rPr>
          <w:rFonts w:ascii="Times New Roman" w:hAnsi="Times New Roman"/>
          <w:szCs w:val="22"/>
        </w:rPr>
        <w:t xml:space="preserve"> navýšení základního kapitálu naší společnosti o 600 milionů Kč, jako první část. Tato částka nám významně pomůže překlenout nejbližší složité týdny, které jsou před námi. </w:t>
      </w:r>
    </w:p>
    <w:p w:rsidR="00F97264" w:rsidRDefault="00F97264" w:rsidP="00F97264">
      <w:pPr>
        <w:spacing w:after="120" w:line="276" w:lineRule="auto"/>
        <w:jc w:val="both"/>
        <w:rPr>
          <w:rFonts w:ascii="Times New Roman" w:hAnsi="Times New Roman"/>
          <w:szCs w:val="22"/>
        </w:rPr>
      </w:pPr>
    </w:p>
    <w:p w:rsidR="00F97264" w:rsidRPr="00A259EE" w:rsidRDefault="00F97264" w:rsidP="00F97264">
      <w:pPr>
        <w:spacing w:after="120" w:line="276" w:lineRule="auto"/>
        <w:jc w:val="both"/>
        <w:rPr>
          <w:rFonts w:ascii="Times New Roman" w:hAnsi="Times New Roman"/>
          <w:szCs w:val="22"/>
        </w:rPr>
      </w:pPr>
      <w:r w:rsidRPr="00A259EE">
        <w:rPr>
          <w:rFonts w:ascii="Times New Roman" w:hAnsi="Times New Roman"/>
          <w:szCs w:val="22"/>
        </w:rPr>
        <w:lastRenderedPageBreak/>
        <w:t>Možná vás i zajímá otázka, jak dlouho tady ještě OKD bude. Nechci se té problematice vyhýbat. Dnes je ale nesmírně složité na ni odpovědět, protože bojujeme na všech frontách a musíme nejprve zvládnout nejbližší období, rok 2020, abychom mohli existovat i nadále. Naše budoucnost má samozřejmě jasně dané hranice, a je podmíněna využitelností černého uhlí, poptávkou po něm i jeho ekonomickou vytěžitelností. Naše společnost se už nyní nachází ve fázi postupného útlumu na některých svých těžebních lokalitách. Pokud překonáme dnešní kritické období, budeme se moci věnovat otázce, jak dál. Zajímavé ovšem je, že z mnoha úst slýchám přání pokračovat v těžbě co nejdéle, případně je vyslovován jasně daný horizont, nikdo otevřeně neřekne, že má OKD zavřít brány navždy. Ale činy občas vypovídají o něčem jiném. Důl je živý organismus, nelze ho opustit nadlouho, vrátíte se někam jinam</w:t>
      </w:r>
      <w:r>
        <w:rPr>
          <w:rFonts w:ascii="Times New Roman" w:hAnsi="Times New Roman"/>
          <w:szCs w:val="22"/>
        </w:rPr>
        <w:t xml:space="preserve"> (</w:t>
      </w:r>
      <w:r w:rsidRPr="00A259EE">
        <w:rPr>
          <w:rFonts w:ascii="Times New Roman" w:hAnsi="Times New Roman"/>
          <w:szCs w:val="22"/>
        </w:rPr>
        <w:t>to říkají chytřejší než já</w:t>
      </w:r>
      <w:r>
        <w:rPr>
          <w:rFonts w:ascii="Times New Roman" w:hAnsi="Times New Roman"/>
          <w:szCs w:val="22"/>
        </w:rPr>
        <w:t>)</w:t>
      </w:r>
      <w:r w:rsidRPr="00A259EE">
        <w:rPr>
          <w:rFonts w:ascii="Times New Roman" w:hAnsi="Times New Roman"/>
          <w:szCs w:val="22"/>
        </w:rPr>
        <w:t xml:space="preserve"> a pokud bychom měli přerušenou výrobu na několik měsíců, bude možná nemožné se vracet. Navíc, pokud bychom měli přerušenou výrobu po celou dobu existence koronaviru v Čechách, už neotevřeme, protože koronavirus tady bude už </w:t>
      </w:r>
      <w:r>
        <w:rPr>
          <w:rFonts w:ascii="Times New Roman" w:hAnsi="Times New Roman"/>
          <w:szCs w:val="22"/>
        </w:rPr>
        <w:t xml:space="preserve">asi </w:t>
      </w:r>
      <w:r w:rsidRPr="00A259EE">
        <w:rPr>
          <w:rFonts w:ascii="Times New Roman" w:hAnsi="Times New Roman"/>
          <w:szCs w:val="22"/>
        </w:rPr>
        <w:t>navždycky.  </w:t>
      </w:r>
    </w:p>
    <w:p w:rsidR="00F97264" w:rsidRPr="00A259EE" w:rsidRDefault="00F97264" w:rsidP="00F97264">
      <w:pPr>
        <w:spacing w:after="120" w:line="276" w:lineRule="auto"/>
        <w:jc w:val="both"/>
        <w:rPr>
          <w:rFonts w:ascii="Times New Roman" w:hAnsi="Times New Roman"/>
          <w:szCs w:val="22"/>
        </w:rPr>
      </w:pPr>
      <w:r w:rsidRPr="00A259EE">
        <w:rPr>
          <w:rFonts w:ascii="Times New Roman" w:hAnsi="Times New Roman"/>
          <w:szCs w:val="22"/>
        </w:rPr>
        <w:t xml:space="preserve">Já ale věřím v pozitivní vývoj křivek, v naše odborníky, ve zjištění o skutečné nebezpečnosti viru (vždyť drtivá většina našich pracovníků byla bezpříznakových), v rozvoj medicíny a hlavně ve zdravý rozum. </w:t>
      </w:r>
    </w:p>
    <w:p w:rsidR="00F97264" w:rsidRPr="00A259EE" w:rsidRDefault="00F97264" w:rsidP="00F97264">
      <w:pPr>
        <w:spacing w:after="120" w:line="276" w:lineRule="auto"/>
        <w:jc w:val="both"/>
        <w:rPr>
          <w:rFonts w:ascii="Times New Roman" w:hAnsi="Times New Roman"/>
          <w:szCs w:val="22"/>
        </w:rPr>
      </w:pPr>
      <w:r w:rsidRPr="00A259EE">
        <w:rPr>
          <w:rFonts w:ascii="Times New Roman" w:hAnsi="Times New Roman"/>
          <w:szCs w:val="22"/>
        </w:rPr>
        <w:t xml:space="preserve">Věřím, že se tu všichni v srpnu znovu sejdeme. </w:t>
      </w:r>
    </w:p>
    <w:p w:rsidR="00F97264" w:rsidRPr="00A259EE" w:rsidRDefault="00F97264" w:rsidP="00F97264">
      <w:pPr>
        <w:spacing w:after="120" w:line="276" w:lineRule="auto"/>
        <w:jc w:val="both"/>
        <w:rPr>
          <w:rFonts w:ascii="Times New Roman" w:hAnsi="Times New Roman"/>
          <w:szCs w:val="22"/>
        </w:rPr>
      </w:pPr>
    </w:p>
    <w:p w:rsidR="00F97264" w:rsidRPr="00A259EE" w:rsidRDefault="00F97264" w:rsidP="00F97264">
      <w:pPr>
        <w:spacing w:after="120" w:line="276" w:lineRule="auto"/>
        <w:jc w:val="both"/>
        <w:rPr>
          <w:rFonts w:ascii="Times New Roman" w:hAnsi="Times New Roman"/>
          <w:color w:val="000000"/>
          <w:szCs w:val="22"/>
        </w:rPr>
      </w:pPr>
      <w:r w:rsidRPr="00A259EE">
        <w:rPr>
          <w:rFonts w:ascii="Times New Roman" w:hAnsi="Times New Roman"/>
          <w:szCs w:val="22"/>
        </w:rPr>
        <w:t>Vanda Staňková</w:t>
      </w:r>
    </w:p>
    <w:p w:rsidR="00F97264" w:rsidRPr="00A259EE" w:rsidRDefault="00F97264" w:rsidP="00F97264">
      <w:pPr>
        <w:overflowPunct w:val="0"/>
        <w:spacing w:after="120" w:line="276" w:lineRule="auto"/>
        <w:contextualSpacing/>
        <w:jc w:val="both"/>
        <w:textAlignment w:val="baseline"/>
        <w:rPr>
          <w:rFonts w:ascii="Times New Roman" w:hAnsi="Times New Roman"/>
          <w:color w:val="000000"/>
          <w:szCs w:val="22"/>
        </w:rPr>
      </w:pP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p>
    <w:p w:rsidR="00F97264" w:rsidRPr="00A259EE" w:rsidRDefault="00F97264" w:rsidP="00F97264">
      <w:pPr>
        <w:jc w:val="both"/>
        <w:rPr>
          <w:rFonts w:ascii="Times New Roman" w:hAnsi="Times New Roman"/>
          <w:szCs w:val="22"/>
        </w:rPr>
      </w:pPr>
    </w:p>
    <w:p w:rsidR="00F97264" w:rsidRPr="00A259EE" w:rsidRDefault="00F97264" w:rsidP="00F97264">
      <w:pPr>
        <w:rPr>
          <w:rFonts w:ascii="Times New Roman" w:hAnsi="Times New Roman"/>
          <w:szCs w:val="22"/>
        </w:rPr>
      </w:pPr>
    </w:p>
    <w:p w:rsidR="00F97264" w:rsidRPr="00A259EE" w:rsidRDefault="00F97264" w:rsidP="00F97264">
      <w:pPr>
        <w:rPr>
          <w:rFonts w:ascii="Times New Roman" w:hAnsi="Times New Roman"/>
          <w:szCs w:val="22"/>
        </w:rPr>
      </w:pPr>
    </w:p>
    <w:p w:rsidR="009229CB" w:rsidRPr="00A55982" w:rsidRDefault="009229CB" w:rsidP="00A55982"/>
    <w:sectPr w:rsidR="009229CB" w:rsidRPr="00A55982" w:rsidSect="00A55982">
      <w:headerReference w:type="default" r:id="rId7"/>
      <w:footerReference w:type="default" r:id="rId8"/>
      <w:headerReference w:type="first" r:id="rId9"/>
      <w:footerReference w:type="first" r:id="rId10"/>
      <w:type w:val="continuous"/>
      <w:pgSz w:w="11906" w:h="16838" w:code="9"/>
      <w:pgMar w:top="834" w:right="567" w:bottom="1418"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16527" w:rsidRDefault="00916527">
      <w:r>
        <w:separator/>
      </w:r>
    </w:p>
  </w:endnote>
  <w:endnote w:type="continuationSeparator" w:id="0">
    <w:p w:rsidR="00916527" w:rsidRDefault="0091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9639"/>
      <w:gridCol w:w="567"/>
    </w:tblGrid>
    <w:tr w:rsidR="004623EC" w:rsidTr="00381D23">
      <w:trPr>
        <w:trHeight w:val="624"/>
      </w:trPr>
      <w:tc>
        <w:tcPr>
          <w:tcW w:w="9639" w:type="dxa"/>
          <w:tcBorders>
            <w:top w:val="single" w:sz="48" w:space="0" w:color="ECECEC"/>
          </w:tcBorders>
          <w:vAlign w:val="bottom"/>
        </w:tcPr>
        <w:p w:rsidR="004623EC" w:rsidRDefault="004623EC" w:rsidP="00FD522F">
          <w:pPr>
            <w:pStyle w:val="Zpat"/>
          </w:pPr>
        </w:p>
      </w:tc>
      <w:tc>
        <w:tcPr>
          <w:tcW w:w="567" w:type="dxa"/>
          <w:tcBorders>
            <w:top w:val="single" w:sz="48" w:space="0" w:color="ECECEC"/>
          </w:tcBorders>
          <w:vAlign w:val="bottom"/>
        </w:tcPr>
        <w:p w:rsidR="004623EC" w:rsidRPr="00015201" w:rsidRDefault="00916527" w:rsidP="00381D23">
          <w:pPr>
            <w:pStyle w:val="Zapati2"/>
            <w:jc w:val="right"/>
          </w:pPr>
          <w:r>
            <w:fldChar w:fldCharType="begin"/>
          </w:r>
          <w:r>
            <w:instrText xml:space="preserve"> PAGE </w:instrText>
          </w:r>
          <w:r>
            <w:fldChar w:fldCharType="separate"/>
          </w:r>
          <w:r w:rsidR="00375D4B">
            <w:rPr>
              <w:noProof/>
            </w:rPr>
            <w:t>3</w:t>
          </w:r>
          <w:r>
            <w:rPr>
              <w:noProof/>
            </w:rPr>
            <w:fldChar w:fldCharType="end"/>
          </w:r>
          <w:r w:rsidR="004623EC">
            <w:t>/</w:t>
          </w:r>
          <w:r w:rsidR="00003D96" w:rsidRPr="00381D23">
            <w:rPr>
              <w:rStyle w:val="slostrnky"/>
              <w:color w:val="464646"/>
            </w:rPr>
            <w:fldChar w:fldCharType="begin"/>
          </w:r>
          <w:r w:rsidR="004623EC" w:rsidRPr="00381D23">
            <w:rPr>
              <w:rStyle w:val="slostrnky"/>
              <w:color w:val="464646"/>
            </w:rPr>
            <w:instrText xml:space="preserve"> NUMPAGES </w:instrText>
          </w:r>
          <w:r w:rsidR="00003D96" w:rsidRPr="00381D23">
            <w:rPr>
              <w:rStyle w:val="slostrnky"/>
              <w:color w:val="464646"/>
            </w:rPr>
            <w:fldChar w:fldCharType="separate"/>
          </w:r>
          <w:r w:rsidR="00375D4B">
            <w:rPr>
              <w:rStyle w:val="slostrnky"/>
              <w:noProof/>
              <w:color w:val="464646"/>
            </w:rPr>
            <w:t>4</w:t>
          </w:r>
          <w:r w:rsidR="00003D96" w:rsidRPr="00381D23">
            <w:rPr>
              <w:rStyle w:val="slostrnky"/>
              <w:color w:val="464646"/>
            </w:rPr>
            <w:fldChar w:fldCharType="end"/>
          </w:r>
        </w:p>
      </w:tc>
    </w:tr>
  </w:tbl>
  <w:p w:rsidR="004623EC" w:rsidRDefault="004623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9639"/>
      <w:gridCol w:w="567"/>
    </w:tblGrid>
    <w:tr w:rsidR="004623EC" w:rsidTr="00381D23">
      <w:trPr>
        <w:trHeight w:val="284"/>
      </w:trPr>
      <w:tc>
        <w:tcPr>
          <w:tcW w:w="9639" w:type="dxa"/>
          <w:tcBorders>
            <w:bottom w:val="single" w:sz="48" w:space="0" w:color="ECECEC"/>
          </w:tcBorders>
        </w:tcPr>
        <w:p w:rsidR="004623EC" w:rsidRPr="00D919E7" w:rsidRDefault="004623EC" w:rsidP="00381D23">
          <w:pPr>
            <w:pStyle w:val="Zapati2"/>
            <w:tabs>
              <w:tab w:val="clear" w:pos="4536"/>
              <w:tab w:val="left" w:pos="284"/>
            </w:tabs>
          </w:pPr>
        </w:p>
      </w:tc>
      <w:tc>
        <w:tcPr>
          <w:tcW w:w="567" w:type="dxa"/>
          <w:tcBorders>
            <w:bottom w:val="single" w:sz="48" w:space="0" w:color="ECECEC"/>
          </w:tcBorders>
        </w:tcPr>
        <w:p w:rsidR="004623EC" w:rsidRDefault="004623EC" w:rsidP="00FD522F">
          <w:pPr>
            <w:pStyle w:val="Zpat"/>
          </w:pPr>
        </w:p>
      </w:tc>
    </w:tr>
    <w:tr w:rsidR="004623EC" w:rsidTr="00381D23">
      <w:trPr>
        <w:trHeight w:val="624"/>
      </w:trPr>
      <w:tc>
        <w:tcPr>
          <w:tcW w:w="9639" w:type="dxa"/>
          <w:tcBorders>
            <w:top w:val="single" w:sz="48" w:space="0" w:color="ECECEC"/>
          </w:tcBorders>
          <w:vAlign w:val="bottom"/>
        </w:tcPr>
        <w:p w:rsidR="004623EC" w:rsidRDefault="004623EC" w:rsidP="00B52D0E">
          <w:pPr>
            <w:pStyle w:val="Zpat"/>
          </w:pPr>
        </w:p>
      </w:tc>
      <w:tc>
        <w:tcPr>
          <w:tcW w:w="567" w:type="dxa"/>
          <w:tcBorders>
            <w:top w:val="single" w:sz="48" w:space="0" w:color="ECECEC"/>
          </w:tcBorders>
          <w:vAlign w:val="bottom"/>
        </w:tcPr>
        <w:p w:rsidR="004623EC" w:rsidRPr="00015201" w:rsidRDefault="00916527" w:rsidP="00381D23">
          <w:pPr>
            <w:pStyle w:val="Zapati2"/>
            <w:jc w:val="right"/>
          </w:pPr>
          <w:r>
            <w:fldChar w:fldCharType="begin"/>
          </w:r>
          <w:r>
            <w:instrText xml:space="preserve"> PAGE </w:instrText>
          </w:r>
          <w:r>
            <w:fldChar w:fldCharType="separate"/>
          </w:r>
          <w:r w:rsidR="00F97264">
            <w:rPr>
              <w:noProof/>
            </w:rPr>
            <w:t>1</w:t>
          </w:r>
          <w:r>
            <w:rPr>
              <w:noProof/>
            </w:rPr>
            <w:fldChar w:fldCharType="end"/>
          </w:r>
          <w:r w:rsidR="004623EC">
            <w:t>/</w:t>
          </w:r>
          <w:r w:rsidR="00003D96" w:rsidRPr="00381D23">
            <w:rPr>
              <w:rStyle w:val="slostrnky"/>
              <w:color w:val="464646"/>
            </w:rPr>
            <w:fldChar w:fldCharType="begin"/>
          </w:r>
          <w:r w:rsidR="004623EC" w:rsidRPr="00381D23">
            <w:rPr>
              <w:rStyle w:val="slostrnky"/>
              <w:color w:val="464646"/>
            </w:rPr>
            <w:instrText xml:space="preserve"> NUMPAGES </w:instrText>
          </w:r>
          <w:r w:rsidR="00003D96" w:rsidRPr="00381D23">
            <w:rPr>
              <w:rStyle w:val="slostrnky"/>
              <w:color w:val="464646"/>
            </w:rPr>
            <w:fldChar w:fldCharType="separate"/>
          </w:r>
          <w:r w:rsidR="00F97264">
            <w:rPr>
              <w:rStyle w:val="slostrnky"/>
              <w:noProof/>
              <w:color w:val="464646"/>
            </w:rPr>
            <w:t>4</w:t>
          </w:r>
          <w:r w:rsidR="00003D96" w:rsidRPr="00381D23">
            <w:rPr>
              <w:rStyle w:val="slostrnky"/>
              <w:color w:val="464646"/>
            </w:rPr>
            <w:fldChar w:fldCharType="end"/>
          </w:r>
        </w:p>
      </w:tc>
    </w:tr>
  </w:tbl>
  <w:p w:rsidR="004623EC" w:rsidRDefault="004623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16527" w:rsidRDefault="00916527">
      <w:r>
        <w:separator/>
      </w:r>
    </w:p>
  </w:footnote>
  <w:footnote w:type="continuationSeparator" w:id="0">
    <w:p w:rsidR="00916527" w:rsidRDefault="0091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23EC" w:rsidRDefault="004623EC">
    <w:pPr>
      <w:pStyle w:val="Zhlav"/>
    </w:pPr>
  </w:p>
  <w:p w:rsidR="004623EC" w:rsidRDefault="004623EC">
    <w:pPr>
      <w:pStyle w:val="Zhlav"/>
    </w:pPr>
  </w:p>
  <w:p w:rsidR="004623EC" w:rsidRDefault="004623EC">
    <w:pPr>
      <w:pStyle w:val="Zhlav"/>
    </w:pPr>
  </w:p>
  <w:p w:rsidR="004623EC" w:rsidRDefault="004623EC">
    <w:pPr>
      <w:pStyle w:val="Zhlav"/>
    </w:pPr>
  </w:p>
  <w:p w:rsidR="004623EC" w:rsidRDefault="004623EC">
    <w:pPr>
      <w:pStyle w:val="Zhlav"/>
    </w:pPr>
  </w:p>
  <w:tbl>
    <w:tblPr>
      <w:tblW w:w="10206" w:type="dxa"/>
      <w:tblLayout w:type="fixed"/>
      <w:tblCellMar>
        <w:left w:w="0" w:type="dxa"/>
        <w:right w:w="0" w:type="dxa"/>
      </w:tblCellMar>
      <w:tblLook w:val="01E0" w:firstRow="1" w:lastRow="1" w:firstColumn="1" w:lastColumn="1" w:noHBand="0" w:noVBand="0"/>
    </w:tblPr>
    <w:tblGrid>
      <w:gridCol w:w="10206"/>
    </w:tblGrid>
    <w:tr w:rsidR="004623EC" w:rsidTr="00F97264">
      <w:trPr>
        <w:trHeight w:val="80"/>
      </w:trPr>
      <w:tc>
        <w:tcPr>
          <w:tcW w:w="10206" w:type="dxa"/>
          <w:tcBorders>
            <w:bottom w:val="single" w:sz="48" w:space="0" w:color="ECECEC"/>
          </w:tcBorders>
          <w:vAlign w:val="center"/>
        </w:tcPr>
        <w:p w:rsidR="004623EC" w:rsidRDefault="004623EC" w:rsidP="00F97264"/>
      </w:tc>
    </w:tr>
  </w:tbl>
  <w:p w:rsidR="004623EC" w:rsidRDefault="003C2ECE" w:rsidP="00562717">
    <w:pPr>
      <w:pStyle w:val="N2"/>
    </w:pPr>
    <w:r>
      <w:rPr>
        <w:noProof/>
      </w:rPr>
      <w:drawing>
        <wp:anchor distT="0" distB="0" distL="114300" distR="114300" simplePos="0" relativeHeight="251658240" behindDoc="0" locked="1" layoutInCell="1" allowOverlap="1">
          <wp:simplePos x="0" y="0"/>
          <wp:positionH relativeFrom="page">
            <wp:posOffset>644525</wp:posOffset>
          </wp:positionH>
          <wp:positionV relativeFrom="page">
            <wp:posOffset>299085</wp:posOffset>
          </wp:positionV>
          <wp:extent cx="2305050" cy="62865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23EC" w:rsidRPr="00562717" w:rsidRDefault="003C2ECE" w:rsidP="00562717">
    <w:pPr>
      <w:pStyle w:val="Zhlav"/>
    </w:pPr>
    <w:r>
      <w:rPr>
        <w:noProof/>
      </w:rPr>
      <w:drawing>
        <wp:anchor distT="0" distB="0" distL="114300" distR="114300" simplePos="0" relativeHeight="251657216" behindDoc="0" locked="1" layoutInCell="1" allowOverlap="1">
          <wp:simplePos x="0" y="0"/>
          <wp:positionH relativeFrom="page">
            <wp:posOffset>644525</wp:posOffset>
          </wp:positionH>
          <wp:positionV relativeFrom="page">
            <wp:posOffset>299085</wp:posOffset>
          </wp:positionV>
          <wp:extent cx="2305050" cy="6286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628650"/>
                  </a:xfrm>
                  <a:prstGeom prst="rect">
                    <a:avLst/>
                  </a:prstGeom>
                  <a:noFill/>
                </pic:spPr>
              </pic:pic>
            </a:graphicData>
          </a:graphic>
          <wp14:sizeRelH relativeFrom="page">
            <wp14:pctWidth>0</wp14:pctWidth>
          </wp14:sizeRelH>
          <wp14:sizeRelV relativeFrom="page">
            <wp14:pctHeight>0</wp14:pctHeight>
          </wp14:sizeRelV>
        </wp:anchor>
      </w:drawing>
    </w:r>
  </w:p>
  <w:p w:rsidR="004623EC" w:rsidRPr="00562717" w:rsidRDefault="004623EC" w:rsidP="00562717">
    <w:pPr>
      <w:pStyle w:val="Zhlav"/>
    </w:pPr>
  </w:p>
  <w:p w:rsidR="004623EC" w:rsidRPr="00562717" w:rsidRDefault="004623EC" w:rsidP="00562717">
    <w:pPr>
      <w:pStyle w:val="Zhlav"/>
    </w:pPr>
  </w:p>
  <w:p w:rsidR="004623EC" w:rsidRPr="00562717" w:rsidRDefault="004623EC" w:rsidP="00562717">
    <w:pPr>
      <w:pStyle w:val="Zhlav"/>
    </w:pPr>
  </w:p>
  <w:p w:rsidR="004623EC" w:rsidRPr="00562717" w:rsidRDefault="004623EC" w:rsidP="00562717">
    <w:pPr>
      <w:pStyle w:val="Zhlav"/>
    </w:pPr>
  </w:p>
  <w:p w:rsidR="004623EC" w:rsidRDefault="004623EC" w:rsidP="00562717">
    <w:pPr>
      <w:pStyle w:val="N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B05C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AC73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FA6B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EC47F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58BA5D9C"/>
    <w:lvl w:ilvl="0">
      <w:start w:val="1"/>
      <w:numFmt w:val="decimal"/>
      <w:lvlText w:val="%1."/>
      <w:lvlJc w:val="left"/>
      <w:pPr>
        <w:tabs>
          <w:tab w:val="num" w:pos="360"/>
        </w:tabs>
        <w:ind w:left="360" w:hanging="360"/>
      </w:pPr>
    </w:lvl>
  </w:abstractNum>
  <w:abstractNum w:abstractNumId="5" w15:restartNumberingAfterBreak="0">
    <w:nsid w:val="11C20607"/>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3D7580"/>
    <w:multiLevelType w:val="multilevel"/>
    <w:tmpl w:val="140A26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15:restartNumberingAfterBreak="0">
    <w:nsid w:val="2B4D52ED"/>
    <w:multiLevelType w:val="multilevel"/>
    <w:tmpl w:val="EB0CD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364E7E56"/>
    <w:multiLevelType w:val="multilevel"/>
    <w:tmpl w:val="9A6E1A30"/>
    <w:lvl w:ilvl="0">
      <w:start w:val="1"/>
      <w:numFmt w:val="decimal"/>
      <w:pStyle w:val="Number1"/>
      <w:lvlText w:val="%1."/>
      <w:lvlJc w:val="left"/>
      <w:pPr>
        <w:tabs>
          <w:tab w:val="num" w:pos="360"/>
        </w:tabs>
        <w:ind w:left="360" w:hanging="360"/>
      </w:pPr>
      <w:rPr>
        <w:rFonts w:hint="default"/>
      </w:rPr>
    </w:lvl>
    <w:lvl w:ilvl="1">
      <w:start w:val="1"/>
      <w:numFmt w:val="decimal"/>
      <w:pStyle w:val="Number2"/>
      <w:lvlText w:val="%1.%2."/>
      <w:lvlJc w:val="left"/>
      <w:pPr>
        <w:tabs>
          <w:tab w:val="num" w:pos="1080"/>
        </w:tabs>
        <w:ind w:left="1077" w:hanging="71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530409BD"/>
    <w:multiLevelType w:val="multilevel"/>
    <w:tmpl w:val="223A6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77" w:hanging="71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607C529F"/>
    <w:multiLevelType w:val="multilevel"/>
    <w:tmpl w:val="6986B2D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6"/>
  </w:num>
  <w:num w:numId="2">
    <w:abstractNumId w:val="10"/>
  </w:num>
  <w:num w:numId="3">
    <w:abstractNumId w:val="5"/>
  </w:num>
  <w:num w:numId="4">
    <w:abstractNumId w:val="7"/>
  </w:num>
  <w:num w:numId="5">
    <w:abstractNumId w:val="8"/>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7B"/>
    <w:rsid w:val="00003D96"/>
    <w:rsid w:val="00015201"/>
    <w:rsid w:val="00023C5F"/>
    <w:rsid w:val="000363F9"/>
    <w:rsid w:val="00061F1B"/>
    <w:rsid w:val="00062894"/>
    <w:rsid w:val="00074C5F"/>
    <w:rsid w:val="0008096C"/>
    <w:rsid w:val="000C673E"/>
    <w:rsid w:val="001026B2"/>
    <w:rsid w:val="0010603D"/>
    <w:rsid w:val="00112668"/>
    <w:rsid w:val="00150421"/>
    <w:rsid w:val="00151B9D"/>
    <w:rsid w:val="00173F5E"/>
    <w:rsid w:val="002413E9"/>
    <w:rsid w:val="00266E57"/>
    <w:rsid w:val="00293FCC"/>
    <w:rsid w:val="002B3E2A"/>
    <w:rsid w:val="002B4287"/>
    <w:rsid w:val="002D2A6E"/>
    <w:rsid w:val="002D3EDD"/>
    <w:rsid w:val="003219F7"/>
    <w:rsid w:val="0034605D"/>
    <w:rsid w:val="00375D4B"/>
    <w:rsid w:val="00376B02"/>
    <w:rsid w:val="00381D23"/>
    <w:rsid w:val="003836EF"/>
    <w:rsid w:val="003C1A97"/>
    <w:rsid w:val="003C2ECE"/>
    <w:rsid w:val="003D763E"/>
    <w:rsid w:val="004255BF"/>
    <w:rsid w:val="00441F7B"/>
    <w:rsid w:val="00454D62"/>
    <w:rsid w:val="004623EC"/>
    <w:rsid w:val="004936B6"/>
    <w:rsid w:val="004B61E5"/>
    <w:rsid w:val="004E7AC3"/>
    <w:rsid w:val="005047BA"/>
    <w:rsid w:val="00510B2E"/>
    <w:rsid w:val="00510BAE"/>
    <w:rsid w:val="005117F0"/>
    <w:rsid w:val="00525B57"/>
    <w:rsid w:val="00562717"/>
    <w:rsid w:val="005B443C"/>
    <w:rsid w:val="005C5AC2"/>
    <w:rsid w:val="005D5B2E"/>
    <w:rsid w:val="00614CC0"/>
    <w:rsid w:val="0065518A"/>
    <w:rsid w:val="00666C46"/>
    <w:rsid w:val="0068139D"/>
    <w:rsid w:val="006B36F0"/>
    <w:rsid w:val="006C4C32"/>
    <w:rsid w:val="006D1C3F"/>
    <w:rsid w:val="007221A9"/>
    <w:rsid w:val="00723FD0"/>
    <w:rsid w:val="00733428"/>
    <w:rsid w:val="00741FC5"/>
    <w:rsid w:val="00767AAA"/>
    <w:rsid w:val="00775C5E"/>
    <w:rsid w:val="007E31E6"/>
    <w:rsid w:val="00807341"/>
    <w:rsid w:val="008570D5"/>
    <w:rsid w:val="0086169A"/>
    <w:rsid w:val="008F498C"/>
    <w:rsid w:val="00916527"/>
    <w:rsid w:val="009229CB"/>
    <w:rsid w:val="0094431A"/>
    <w:rsid w:val="009C146E"/>
    <w:rsid w:val="009E7470"/>
    <w:rsid w:val="00A21DBD"/>
    <w:rsid w:val="00A55982"/>
    <w:rsid w:val="00AB4873"/>
    <w:rsid w:val="00B24AA7"/>
    <w:rsid w:val="00B31FD9"/>
    <w:rsid w:val="00B52D0E"/>
    <w:rsid w:val="00BD2B2F"/>
    <w:rsid w:val="00C00450"/>
    <w:rsid w:val="00C15DFB"/>
    <w:rsid w:val="00C3124E"/>
    <w:rsid w:val="00C36B03"/>
    <w:rsid w:val="00C57CB7"/>
    <w:rsid w:val="00C82566"/>
    <w:rsid w:val="00CB364E"/>
    <w:rsid w:val="00CE3BFC"/>
    <w:rsid w:val="00D036A4"/>
    <w:rsid w:val="00D067A6"/>
    <w:rsid w:val="00D13551"/>
    <w:rsid w:val="00D16B56"/>
    <w:rsid w:val="00D26951"/>
    <w:rsid w:val="00D76D32"/>
    <w:rsid w:val="00D85F94"/>
    <w:rsid w:val="00D919E7"/>
    <w:rsid w:val="00D922AC"/>
    <w:rsid w:val="00D92518"/>
    <w:rsid w:val="00DD0F36"/>
    <w:rsid w:val="00DE149E"/>
    <w:rsid w:val="00E03695"/>
    <w:rsid w:val="00E170A5"/>
    <w:rsid w:val="00E56F54"/>
    <w:rsid w:val="00F361C4"/>
    <w:rsid w:val="00F65F79"/>
    <w:rsid w:val="00F92097"/>
    <w:rsid w:val="00F971F0"/>
    <w:rsid w:val="00F97264"/>
    <w:rsid w:val="00FD5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592EA3-85F6-4C95-AF77-F95BC003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170A5"/>
    <w:pPr>
      <w:spacing w:line="280" w:lineRule="atLeast"/>
    </w:pPr>
    <w:rPr>
      <w:rFonts w:ascii="Arial" w:hAnsi="Arial"/>
      <w:sz w:val="22"/>
      <w:szCs w:val="24"/>
    </w:rPr>
  </w:style>
  <w:style w:type="paragraph" w:styleId="Nadpis1">
    <w:name w:val="heading 1"/>
    <w:basedOn w:val="Normln"/>
    <w:next w:val="Normln"/>
    <w:qFormat/>
    <w:rsid w:val="002D3EDD"/>
    <w:pPr>
      <w:keepNext/>
      <w:spacing w:line="360" w:lineRule="atLeast"/>
      <w:outlineLvl w:val="0"/>
    </w:pPr>
    <w:rPr>
      <w:rFonts w:cs="Arial"/>
      <w:b/>
      <w:bCs/>
      <w:kern w:val="32"/>
      <w:sz w:val="32"/>
      <w:szCs w:val="32"/>
    </w:rPr>
  </w:style>
  <w:style w:type="paragraph" w:styleId="Nadpis2">
    <w:name w:val="heading 2"/>
    <w:basedOn w:val="Normln"/>
    <w:next w:val="Normln"/>
    <w:qFormat/>
    <w:rsid w:val="0010603D"/>
    <w:pPr>
      <w:keepNext/>
      <w:outlineLvl w:val="1"/>
    </w:pPr>
    <w:rPr>
      <w:rFonts w:cs="Arial"/>
      <w:b/>
      <w:bCs/>
      <w:iCs/>
      <w:sz w:val="28"/>
      <w:szCs w:val="28"/>
    </w:rPr>
  </w:style>
  <w:style w:type="paragraph" w:styleId="Nadpis3">
    <w:name w:val="heading 3"/>
    <w:basedOn w:val="Normln"/>
    <w:next w:val="Normln"/>
    <w:qFormat/>
    <w:rsid w:val="00F92097"/>
    <w:pPr>
      <w:keepNext/>
      <w:spacing w:before="360" w:after="22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66C46"/>
    <w:pPr>
      <w:tabs>
        <w:tab w:val="center" w:pos="4536"/>
        <w:tab w:val="right" w:pos="9072"/>
      </w:tabs>
    </w:pPr>
  </w:style>
  <w:style w:type="paragraph" w:styleId="Zpat">
    <w:name w:val="footer"/>
    <w:basedOn w:val="Normln"/>
    <w:rsid w:val="00015201"/>
    <w:pPr>
      <w:tabs>
        <w:tab w:val="center" w:pos="4536"/>
        <w:tab w:val="right" w:pos="9072"/>
      </w:tabs>
      <w:spacing w:line="200" w:lineRule="atLeast"/>
    </w:pPr>
    <w:rPr>
      <w:color w:val="464646"/>
      <w:sz w:val="16"/>
    </w:rPr>
  </w:style>
  <w:style w:type="paragraph" w:customStyle="1" w:styleId="Bold">
    <w:name w:val="Bold"/>
    <w:basedOn w:val="Normln"/>
    <w:rsid w:val="00E170A5"/>
    <w:rPr>
      <w:b/>
    </w:rPr>
  </w:style>
  <w:style w:type="table" w:styleId="Mkatabulky">
    <w:name w:val="Table Grid"/>
    <w:basedOn w:val="Normlntabulka"/>
    <w:rsid w:val="003836EF"/>
    <w:pPr>
      <w:spacing w:line="280" w:lineRule="atLeast"/>
    </w:pPr>
    <w:tblPr>
      <w:tblCellMar>
        <w:left w:w="0" w:type="dxa"/>
        <w:right w:w="0" w:type="dxa"/>
      </w:tblCellMar>
    </w:tblPr>
  </w:style>
  <w:style w:type="paragraph" w:customStyle="1" w:styleId="Zapati2">
    <w:name w:val="Zapati_2"/>
    <w:basedOn w:val="Zpat"/>
    <w:rsid w:val="00015201"/>
    <w:rPr>
      <w:color w:val="auto"/>
    </w:rPr>
  </w:style>
  <w:style w:type="paragraph" w:customStyle="1" w:styleId="BoldM">
    <w:name w:val="Bold_M"/>
    <w:basedOn w:val="Bold"/>
    <w:rsid w:val="00F65F79"/>
    <w:pPr>
      <w:jc w:val="center"/>
    </w:pPr>
    <w:rPr>
      <w:bCs/>
      <w:szCs w:val="20"/>
    </w:rPr>
  </w:style>
  <w:style w:type="paragraph" w:customStyle="1" w:styleId="Number1">
    <w:name w:val="Number 1"/>
    <w:basedOn w:val="Normln"/>
    <w:rsid w:val="007E31E6"/>
    <w:pPr>
      <w:numPr>
        <w:numId w:val="5"/>
      </w:numPr>
    </w:pPr>
  </w:style>
  <w:style w:type="paragraph" w:customStyle="1" w:styleId="Number2">
    <w:name w:val="Number 2"/>
    <w:basedOn w:val="Normln"/>
    <w:rsid w:val="007E31E6"/>
    <w:pPr>
      <w:numPr>
        <w:ilvl w:val="1"/>
        <w:numId w:val="5"/>
      </w:numPr>
    </w:pPr>
  </w:style>
  <w:style w:type="paragraph" w:customStyle="1" w:styleId="Nadpis3m">
    <w:name w:val="Nadpis 3 m"/>
    <w:basedOn w:val="Nadpis3"/>
    <w:rsid w:val="00C3124E"/>
    <w:pPr>
      <w:jc w:val="center"/>
    </w:pPr>
    <w:rPr>
      <w:rFonts w:cs="Times New Roman"/>
      <w:szCs w:val="20"/>
    </w:rPr>
  </w:style>
  <w:style w:type="paragraph" w:customStyle="1" w:styleId="Nadpis3mP4b">
    <w:name w:val="Nadpis 3 m P4 b."/>
    <w:basedOn w:val="Nadpis3m"/>
    <w:rsid w:val="006C4C32"/>
    <w:pPr>
      <w:spacing w:before="80"/>
    </w:pPr>
  </w:style>
  <w:style w:type="character" w:styleId="slostrnky">
    <w:name w:val="page number"/>
    <w:basedOn w:val="Standardnpsmoodstavce"/>
    <w:rsid w:val="00723FD0"/>
  </w:style>
  <w:style w:type="paragraph" w:customStyle="1" w:styleId="NormalM">
    <w:name w:val="Normal M"/>
    <w:basedOn w:val="Normln"/>
    <w:rsid w:val="00C15DFB"/>
    <w:pPr>
      <w:jc w:val="center"/>
    </w:pPr>
    <w:rPr>
      <w:szCs w:val="20"/>
    </w:rPr>
  </w:style>
  <w:style w:type="paragraph" w:customStyle="1" w:styleId="Podpisdva">
    <w:name w:val="Podpis_dva"/>
    <w:basedOn w:val="Normln"/>
    <w:rsid w:val="00293FCC"/>
    <w:pPr>
      <w:tabs>
        <w:tab w:val="left" w:pos="6804"/>
      </w:tabs>
    </w:pPr>
  </w:style>
  <w:style w:type="paragraph" w:customStyle="1" w:styleId="N8">
    <w:name w:val="N8"/>
    <w:basedOn w:val="Normln"/>
    <w:rsid w:val="00112668"/>
    <w:pPr>
      <w:spacing w:line="200" w:lineRule="atLeast"/>
    </w:pPr>
    <w:rPr>
      <w:sz w:val="16"/>
    </w:rPr>
  </w:style>
  <w:style w:type="paragraph" w:customStyle="1" w:styleId="N2">
    <w:name w:val="N2"/>
    <w:basedOn w:val="N8"/>
    <w:rsid w:val="00562717"/>
    <w:pPr>
      <w:spacing w:line="240" w:lineRule="auto"/>
    </w:pPr>
    <w:rPr>
      <w:sz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7tataruchov\AppData\Local\Temp\Temp1_Karvin&#225;.zip\Karvin&#225;\intern&#237;%20dokumenty\Karvin&#225;_interni_sdeleni.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Karviná_interni_sdeleni.dot</Template>
  <TotalTime>0</TotalTime>
  <Pages>4</Pages>
  <Words>1976</Words>
  <Characters>11663</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77tataruchov</dc:creator>
  <cp:lastModifiedBy>Svatava Ranochová</cp:lastModifiedBy>
  <cp:revision>2</cp:revision>
  <cp:lastPrinted>1899-12-31T23:00:00Z</cp:lastPrinted>
  <dcterms:created xsi:type="dcterms:W3CDTF">2020-07-14T12:51:00Z</dcterms:created>
  <dcterms:modified xsi:type="dcterms:W3CDTF">2020-07-14T12:51:00Z</dcterms:modified>
</cp:coreProperties>
</file>