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ED" w:rsidRDefault="001044ED" w:rsidP="00F024B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1044ED" w:rsidRDefault="001044ED" w:rsidP="00F024B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F024BD" w:rsidRDefault="00F024BD" w:rsidP="00F024B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AB1139">
        <w:rPr>
          <w:rFonts w:ascii="Arial" w:hAnsi="Arial" w:cs="Arial"/>
          <w:b/>
          <w:sz w:val="40"/>
          <w:szCs w:val="40"/>
        </w:rPr>
        <w:t>Jak po pandemii v MSK?</w:t>
      </w:r>
    </w:p>
    <w:p w:rsidR="00F024BD" w:rsidRPr="00EE7EA6" w:rsidRDefault="00F024BD" w:rsidP="00F024B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E7EA6">
        <w:rPr>
          <w:rFonts w:ascii="Arial" w:hAnsi="Arial" w:cs="Arial"/>
          <w:b/>
          <w:sz w:val="28"/>
          <w:szCs w:val="28"/>
        </w:rPr>
        <w:t>Navrhované aktivity</w:t>
      </w:r>
      <w:r>
        <w:rPr>
          <w:rFonts w:ascii="Arial" w:hAnsi="Arial" w:cs="Arial"/>
          <w:b/>
          <w:sz w:val="28"/>
          <w:szCs w:val="28"/>
        </w:rPr>
        <w:t xml:space="preserve"> pro rozvoj Moravskoslezského kraje</w:t>
      </w:r>
    </w:p>
    <w:p w:rsidR="00F024BD" w:rsidRDefault="00F024BD" w:rsidP="00F024BD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Průvodní dopis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 w:rsidRPr="00AF13DC">
        <w:rPr>
          <w:rFonts w:eastAsia="Calibri" w:cstheme="minorHAnsi"/>
          <w:bCs/>
        </w:rPr>
        <w:t>Před</w:t>
      </w:r>
      <w:r w:rsidR="001044ED">
        <w:rPr>
          <w:rFonts w:eastAsia="Calibri" w:cstheme="minorHAnsi"/>
          <w:bCs/>
        </w:rPr>
        <w:t>kládaný</w:t>
      </w:r>
      <w:r w:rsidRPr="00AF13DC">
        <w:rPr>
          <w:rFonts w:eastAsia="Calibri" w:cstheme="minorHAnsi"/>
          <w:bCs/>
        </w:rPr>
        <w:t xml:space="preserve"> materiál byl sestaven na základě výzvy</w:t>
      </w:r>
      <w:r>
        <w:rPr>
          <w:rFonts w:eastAsia="Calibri" w:cstheme="minorHAnsi"/>
          <w:bCs/>
        </w:rPr>
        <w:t xml:space="preserve"> členům </w:t>
      </w:r>
      <w:r w:rsidRPr="00AF13DC">
        <w:rPr>
          <w:rFonts w:eastAsia="Calibri" w:cstheme="minorHAnsi"/>
          <w:bCs/>
        </w:rPr>
        <w:t xml:space="preserve">Sdružení pro rozvoj Moravskoslezského kraje </w:t>
      </w:r>
      <w:r>
        <w:rPr>
          <w:rFonts w:eastAsia="Calibri" w:cstheme="minorHAnsi"/>
          <w:bCs/>
        </w:rPr>
        <w:t>a</w:t>
      </w:r>
      <w:r w:rsidRPr="00AF13DC">
        <w:rPr>
          <w:rFonts w:eastAsia="Calibri" w:cstheme="minorHAnsi"/>
          <w:bCs/>
        </w:rPr>
        <w:t xml:space="preserve"> Krajské hospodářské komory Moravskoslezského kraje ve spolupráci se Svazem průmyslu a dopravy ČR a se Společenstvím průmyslových podniků Moravy a Slezska</w:t>
      </w:r>
      <w:r>
        <w:rPr>
          <w:rFonts w:eastAsia="Calibri" w:cstheme="minorHAnsi"/>
          <w:bCs/>
        </w:rPr>
        <w:t>. Dále byly použity náměty, které byly získány v minulém období.</w:t>
      </w:r>
    </w:p>
    <w:p w:rsidR="00F024BD" w:rsidRPr="001E2D40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 w:rsidRPr="001E2D40">
        <w:rPr>
          <w:rFonts w:eastAsia="Calibri" w:cstheme="minorHAnsi"/>
          <w:bCs/>
        </w:rPr>
        <w:t xml:space="preserve">Tento materiál je </w:t>
      </w:r>
      <w:r>
        <w:rPr>
          <w:rFonts w:eastAsia="Calibri" w:cstheme="minorHAnsi"/>
          <w:bCs/>
        </w:rPr>
        <w:t xml:space="preserve">sestavený jako </w:t>
      </w:r>
      <w:r w:rsidRPr="001E2D40">
        <w:rPr>
          <w:rFonts w:eastAsia="Calibri" w:cstheme="minorHAnsi"/>
          <w:bCs/>
        </w:rPr>
        <w:t>ucelen</w:t>
      </w:r>
      <w:r>
        <w:rPr>
          <w:rFonts w:eastAsia="Calibri" w:cstheme="minorHAnsi"/>
          <w:bCs/>
        </w:rPr>
        <w:t>ý</w:t>
      </w:r>
      <w:r w:rsidRPr="001E2D40">
        <w:rPr>
          <w:rFonts w:eastAsia="Calibri" w:cstheme="minorHAnsi"/>
          <w:bCs/>
        </w:rPr>
        <w:t>, koncepčně provázan</w:t>
      </w:r>
      <w:r>
        <w:rPr>
          <w:rFonts w:eastAsia="Calibri" w:cstheme="minorHAnsi"/>
          <w:bCs/>
        </w:rPr>
        <w:t>ý</w:t>
      </w:r>
      <w:r w:rsidRPr="001E2D40">
        <w:rPr>
          <w:rFonts w:eastAsia="Calibri" w:cstheme="minorHAnsi"/>
          <w:bCs/>
        </w:rPr>
        <w:t xml:space="preserve"> soubor rámcových a v některých případech i konkrétních námětů projektů, které jsou navrženy k posouzení pro </w:t>
      </w:r>
      <w:r>
        <w:rPr>
          <w:rFonts w:eastAsia="Calibri" w:cstheme="minorHAnsi"/>
          <w:bCs/>
        </w:rPr>
        <w:t xml:space="preserve">částečné </w:t>
      </w:r>
      <w:r w:rsidRPr="001E2D40">
        <w:rPr>
          <w:rFonts w:eastAsia="Calibri" w:cstheme="minorHAnsi"/>
          <w:bCs/>
        </w:rPr>
        <w:t xml:space="preserve">naplňování hlavních cílů uhelné platformy regionů procházejících transformací, </w:t>
      </w:r>
      <w:r>
        <w:rPr>
          <w:rFonts w:eastAsia="Calibri" w:cstheme="minorHAnsi"/>
          <w:bCs/>
        </w:rPr>
        <w:t xml:space="preserve">později precizovaných </w:t>
      </w:r>
      <w:r w:rsidRPr="00F04DB0">
        <w:rPr>
          <w:rFonts w:cstheme="minorHAnsi"/>
          <w:color w:val="333333"/>
        </w:rPr>
        <w:t>Zelen</w:t>
      </w:r>
      <w:r>
        <w:rPr>
          <w:rFonts w:cstheme="minorHAnsi"/>
          <w:color w:val="333333"/>
        </w:rPr>
        <w:t>ou</w:t>
      </w:r>
      <w:r w:rsidRPr="00F04DB0">
        <w:rPr>
          <w:rFonts w:cstheme="minorHAnsi"/>
          <w:color w:val="333333"/>
        </w:rPr>
        <w:t xml:space="preserve"> dohod</w:t>
      </w:r>
      <w:r>
        <w:rPr>
          <w:rFonts w:cstheme="minorHAnsi"/>
          <w:color w:val="333333"/>
        </w:rPr>
        <w:t>ou EU</w:t>
      </w:r>
      <w:r w:rsidRPr="00F04DB0">
        <w:rPr>
          <w:rFonts w:cstheme="minorHAnsi"/>
          <w:color w:val="333333"/>
        </w:rPr>
        <w:t xml:space="preserve">, neboli "Green </w:t>
      </w:r>
      <w:proofErr w:type="spellStart"/>
      <w:r w:rsidRPr="00F04DB0">
        <w:rPr>
          <w:rFonts w:cstheme="minorHAnsi"/>
          <w:color w:val="333333"/>
        </w:rPr>
        <w:t>Deal</w:t>
      </w:r>
      <w:proofErr w:type="spellEnd"/>
      <w:r w:rsidRPr="00F04DB0">
        <w:rPr>
          <w:rFonts w:cstheme="minorHAnsi"/>
          <w:color w:val="333333"/>
        </w:rPr>
        <w:t>"</w:t>
      </w:r>
      <w:r>
        <w:rPr>
          <w:rFonts w:cstheme="minorHAnsi"/>
          <w:color w:val="333333"/>
        </w:rPr>
        <w:t xml:space="preserve">, pro </w:t>
      </w:r>
      <w:r w:rsidRPr="001E2D40">
        <w:rPr>
          <w:rFonts w:eastAsia="Calibri" w:cstheme="minorHAnsi"/>
          <w:bCs/>
        </w:rPr>
        <w:t>Moravskoslezsk</w:t>
      </w:r>
      <w:r>
        <w:rPr>
          <w:rFonts w:eastAsia="Calibri" w:cstheme="minorHAnsi"/>
          <w:bCs/>
        </w:rPr>
        <w:t>ý</w:t>
      </w:r>
      <w:r w:rsidRPr="001E2D4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 xml:space="preserve">kraj </w:t>
      </w:r>
      <w:r w:rsidRPr="001E2D40">
        <w:rPr>
          <w:rFonts w:eastAsia="Calibri" w:cstheme="minorHAnsi"/>
          <w:bCs/>
        </w:rPr>
        <w:t xml:space="preserve">a vedoucí k překonání současné krize a k nezbytné transformaci hospodářství MSK. </w:t>
      </w:r>
    </w:p>
    <w:p w:rsidR="00E646ED" w:rsidRPr="003F5614" w:rsidRDefault="00E646E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 xml:space="preserve">Preferovány jsou návrhy, které cíleně transformují hospodářství v MSK v duchu požadavků a závazků ČR na bezuhlíkovou společnost s cílem </w:t>
      </w:r>
      <w:r w:rsidR="003F5614" w:rsidRPr="003F5614">
        <w:rPr>
          <w:rFonts w:eastAsia="Calibri" w:cstheme="minorHAnsi"/>
          <w:bCs/>
        </w:rPr>
        <w:t xml:space="preserve">generovat finance, </w:t>
      </w:r>
      <w:r w:rsidRPr="003F5614">
        <w:rPr>
          <w:rFonts w:eastAsia="Calibri" w:cstheme="minorHAnsi"/>
          <w:bCs/>
        </w:rPr>
        <w:t>udrž</w:t>
      </w:r>
      <w:r w:rsidR="003F5614" w:rsidRPr="003F5614">
        <w:rPr>
          <w:rFonts w:eastAsia="Calibri" w:cstheme="minorHAnsi"/>
          <w:bCs/>
        </w:rPr>
        <w:t>et</w:t>
      </w:r>
      <w:r w:rsidRPr="003F5614">
        <w:rPr>
          <w:rFonts w:eastAsia="Calibri" w:cstheme="minorHAnsi"/>
          <w:bCs/>
        </w:rPr>
        <w:t xml:space="preserve"> a tvo</w:t>
      </w:r>
      <w:r w:rsidR="003F5614" w:rsidRPr="003F5614">
        <w:rPr>
          <w:rFonts w:eastAsia="Calibri" w:cstheme="minorHAnsi"/>
          <w:bCs/>
        </w:rPr>
        <w:t>řit</w:t>
      </w:r>
      <w:r w:rsidRPr="003F5614">
        <w:rPr>
          <w:rFonts w:eastAsia="Calibri" w:cstheme="minorHAnsi"/>
          <w:bCs/>
        </w:rPr>
        <w:t xml:space="preserve"> nov</w:t>
      </w:r>
      <w:r w:rsidR="003F5614" w:rsidRPr="003F5614">
        <w:rPr>
          <w:rFonts w:eastAsia="Calibri" w:cstheme="minorHAnsi"/>
          <w:bCs/>
        </w:rPr>
        <w:t>á</w:t>
      </w:r>
      <w:r w:rsidRPr="003F5614">
        <w:rPr>
          <w:rFonts w:eastAsia="Calibri" w:cstheme="minorHAnsi"/>
          <w:bCs/>
        </w:rPr>
        <w:t xml:space="preserve"> pracovní místa a tím zvyšovat životní úroveň občanů</w:t>
      </w:r>
      <w:r w:rsidR="003F5614" w:rsidRPr="003F5614">
        <w:rPr>
          <w:rFonts w:eastAsia="Calibri" w:cstheme="minorHAnsi"/>
          <w:bCs/>
        </w:rPr>
        <w:t>.</w:t>
      </w:r>
    </w:p>
    <w:p w:rsidR="00F024BD" w:rsidRPr="003F5614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Doporučené priority:</w:t>
      </w:r>
    </w:p>
    <w:p w:rsidR="00F024BD" w:rsidRPr="003F5614" w:rsidRDefault="00F024BD" w:rsidP="001044E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1418" w:right="-2" w:hanging="284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Oblast vzdělávání, vědy a výzkumu</w:t>
      </w:r>
    </w:p>
    <w:p w:rsidR="00F024BD" w:rsidRDefault="00F024BD" w:rsidP="001044E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1418" w:right="-2" w:hanging="284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Energetika</w:t>
      </w:r>
      <w:r w:rsidR="00352785" w:rsidRPr="003F5614">
        <w:rPr>
          <w:rFonts w:eastAsia="Calibri" w:cstheme="minorHAnsi"/>
          <w:bCs/>
        </w:rPr>
        <w:t>, zejména teplárenství</w:t>
      </w:r>
    </w:p>
    <w:p w:rsidR="006F745C" w:rsidRPr="003F5614" w:rsidRDefault="006F745C" w:rsidP="001044E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1418" w:right="-2" w:hanging="284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Doprava a dopravní obslužnost</w:t>
      </w:r>
    </w:p>
    <w:p w:rsidR="00F024BD" w:rsidRPr="003F5614" w:rsidRDefault="00352785" w:rsidP="001044E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1418" w:right="-2" w:hanging="284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Bezpečné u</w:t>
      </w:r>
      <w:r w:rsidR="00F024BD" w:rsidRPr="003F5614">
        <w:rPr>
          <w:rFonts w:eastAsia="Calibri" w:cstheme="minorHAnsi"/>
          <w:bCs/>
        </w:rPr>
        <w:t xml:space="preserve">končení těžby černého uhlí a využití báňské </w:t>
      </w:r>
      <w:r w:rsidR="001044ED" w:rsidRPr="003F5614">
        <w:rPr>
          <w:rFonts w:eastAsia="Calibri" w:cstheme="minorHAnsi"/>
          <w:bCs/>
        </w:rPr>
        <w:t xml:space="preserve">a související </w:t>
      </w:r>
      <w:r w:rsidR="00F024BD" w:rsidRPr="003F5614">
        <w:rPr>
          <w:rFonts w:eastAsia="Calibri" w:cstheme="minorHAnsi"/>
          <w:bCs/>
        </w:rPr>
        <w:t>infrastruktury</w:t>
      </w:r>
    </w:p>
    <w:p w:rsidR="00352785" w:rsidRPr="003F5614" w:rsidRDefault="00352785" w:rsidP="001044E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1418" w:right="-2" w:hanging="284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Podnikání</w:t>
      </w:r>
      <w:r w:rsidR="001044ED" w:rsidRPr="003F5614">
        <w:rPr>
          <w:rFonts w:eastAsia="Calibri" w:cstheme="minorHAnsi"/>
          <w:bCs/>
        </w:rPr>
        <w:t xml:space="preserve"> a podnikatelské prostředí</w:t>
      </w:r>
      <w:r w:rsidR="006F745C">
        <w:rPr>
          <w:rFonts w:eastAsia="Calibri" w:cstheme="minorHAnsi"/>
          <w:bCs/>
        </w:rPr>
        <w:t>, včetně podpory podnikání</w:t>
      </w:r>
      <w:bookmarkStart w:id="0" w:name="_GoBack"/>
      <w:bookmarkEnd w:id="0"/>
    </w:p>
    <w:p w:rsidR="001044ED" w:rsidRPr="001044ED" w:rsidRDefault="001044ED" w:rsidP="001044E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 w:rsidRPr="003F5614">
        <w:rPr>
          <w:rFonts w:eastAsia="Calibri" w:cstheme="minorHAnsi"/>
          <w:bCs/>
        </w:rPr>
        <w:t>Materiál je určen pro další diskusi a pro odborné úpravy a pro doplnění tak, aby následně mohl být použit jako základní strategický dokument pro transformaci hospodářství v Moravskoslezském kraji. Soubor námětů projektů je ale otevřený dokument, který se podle potřeby bude doplňovat a upravovat tak, aby byl stále aktuální.</w:t>
      </w:r>
      <w:r w:rsidR="003F5614" w:rsidRPr="003F5614">
        <w:rPr>
          <w:rFonts w:eastAsia="Calibri" w:cstheme="minorHAnsi"/>
          <w:bCs/>
        </w:rPr>
        <w:t xml:space="preserve"> Sdružení pro rozvoj MSK i Krajská hospodářská komora MSK jsou připraveni spolupracovat na výběru priorit a rozpracování jednotlivých námětů.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</w:p>
    <w:p w:rsidR="001044ED" w:rsidRDefault="001044E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V Ostravě, srpen 2020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 došlých námětů a z dosud soustředěných podnětů zpracoval: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  <w:t>Ing. Pavel Bartoš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  <w:t>prezident Sdružení pro rozvoj MSK</w:t>
      </w:r>
    </w:p>
    <w:p w:rsidR="00F024BD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  <w:t xml:space="preserve">E: </w:t>
      </w:r>
      <w:hyperlink r:id="rId7" w:history="1">
        <w:r w:rsidRPr="00DB6AA5">
          <w:rPr>
            <w:rStyle w:val="Hypertextovodkaz"/>
            <w:rFonts w:eastAsia="Calibri" w:cstheme="minorHAnsi"/>
            <w:bCs/>
          </w:rPr>
          <w:t>bartos@fite.cz</w:t>
        </w:r>
      </w:hyperlink>
    </w:p>
    <w:p w:rsidR="00F024BD" w:rsidRPr="00F04DB0" w:rsidRDefault="00F024BD" w:rsidP="00F024BD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  <w:t>M: +420 736 627 832</w:t>
      </w:r>
    </w:p>
    <w:p w:rsidR="00F00EA8" w:rsidRDefault="00F00EA8"/>
    <w:sectPr w:rsidR="00F00EA8" w:rsidSect="00834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ED" w:rsidRDefault="001044ED" w:rsidP="001044ED">
      <w:pPr>
        <w:spacing w:after="0" w:line="240" w:lineRule="auto"/>
      </w:pPr>
      <w:r>
        <w:separator/>
      </w:r>
    </w:p>
  </w:endnote>
  <w:endnote w:type="continuationSeparator" w:id="0">
    <w:p w:rsidR="001044ED" w:rsidRDefault="001044ED" w:rsidP="0010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857687"/>
      <w:docPartObj>
        <w:docPartGallery w:val="Page Numbers (Bottom of Page)"/>
        <w:docPartUnique/>
      </w:docPartObj>
    </w:sdtPr>
    <w:sdtEndPr/>
    <w:sdtContent>
      <w:p w:rsidR="00087F3C" w:rsidRDefault="00E646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5C">
          <w:rPr>
            <w:noProof/>
          </w:rPr>
          <w:t>2</w:t>
        </w:r>
        <w:r>
          <w:fldChar w:fldCharType="end"/>
        </w:r>
      </w:p>
    </w:sdtContent>
  </w:sdt>
  <w:p w:rsidR="00087F3C" w:rsidRDefault="006F7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ED" w:rsidRDefault="001044ED" w:rsidP="001044ED">
      <w:pPr>
        <w:spacing w:after="0" w:line="240" w:lineRule="auto"/>
      </w:pPr>
      <w:r>
        <w:separator/>
      </w:r>
    </w:p>
  </w:footnote>
  <w:footnote w:type="continuationSeparator" w:id="0">
    <w:p w:rsidR="001044ED" w:rsidRDefault="001044ED" w:rsidP="0010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3C" w:rsidRPr="000530F6" w:rsidRDefault="00E646ED" w:rsidP="000530F6">
    <w:pPr>
      <w:spacing w:after="120"/>
      <w:jc w:val="both"/>
      <w:rPr>
        <w:rFonts w:ascii="Times New Roman" w:hAnsi="Times New Roman" w:cs="Times New Roman"/>
        <w:i/>
        <w:sz w:val="16"/>
        <w:szCs w:val="16"/>
      </w:rPr>
    </w:pPr>
    <w:r w:rsidRPr="000530F6">
      <w:rPr>
        <w:rFonts w:ascii="Times New Roman" w:hAnsi="Times New Roman" w:cs="Times New Roman"/>
        <w:i/>
        <w:sz w:val="16"/>
        <w:szCs w:val="16"/>
      </w:rPr>
      <w:t>Jak po pandemii v MSK</w:t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</w:r>
    <w:r w:rsidRPr="000530F6">
      <w:rPr>
        <w:rFonts w:ascii="Times New Roman" w:hAnsi="Times New Roman" w:cs="Times New Roman"/>
        <w:i/>
        <w:sz w:val="16"/>
        <w:szCs w:val="16"/>
      </w:rPr>
      <w:tab/>
      <w:t xml:space="preserve">Navrhované aktivity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ED" w:rsidRDefault="001044ED" w:rsidP="001044ED">
    <w:pPr>
      <w:tabs>
        <w:tab w:val="left" w:pos="709"/>
        <w:tab w:val="left" w:pos="8306"/>
      </w:tabs>
      <w:spacing w:after="0"/>
      <w:ind w:left="426" w:firstLine="4110"/>
      <w:rPr>
        <w:color w:val="003399"/>
        <w:spacing w:val="1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FE013" wp14:editId="7333F91D">
          <wp:simplePos x="0" y="0"/>
          <wp:positionH relativeFrom="column">
            <wp:posOffset>987910</wp:posOffset>
          </wp:positionH>
          <wp:positionV relativeFrom="paragraph">
            <wp:posOffset>93363</wp:posOffset>
          </wp:positionV>
          <wp:extent cx="381635" cy="519430"/>
          <wp:effectExtent l="0" t="0" r="0" b="0"/>
          <wp:wrapTight wrapText="bothSides">
            <wp:wrapPolygon edited="0">
              <wp:start x="0" y="0"/>
              <wp:lineTo x="0" y="20597"/>
              <wp:lineTo x="16173" y="20597"/>
              <wp:lineTo x="17251" y="20597"/>
              <wp:lineTo x="20486" y="2377"/>
              <wp:lineTo x="20486" y="0"/>
              <wp:lineTo x="0" y="0"/>
            </wp:wrapPolygon>
          </wp:wrapTight>
          <wp:docPr id="3" name="Obrázek 3" descr="logo+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A10">
      <w:rPr>
        <w:rFonts w:ascii="Arial" w:hAnsi="Arial" w:cs="Arial"/>
        <w:noProof/>
        <w:sz w:val="32"/>
        <w:szCs w:val="32"/>
        <w:lang w:eastAsia="cs-CZ"/>
      </w:rPr>
      <w:drawing>
        <wp:inline distT="0" distB="0" distL="0" distR="0" wp14:anchorId="7E650F79" wp14:editId="060F8129">
          <wp:extent cx="592532" cy="59523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74" cy="61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4ED" w:rsidRPr="0050789F" w:rsidRDefault="001044ED" w:rsidP="001044ED">
    <w:pPr>
      <w:ind w:left="709" w:firstLine="283"/>
      <w:rPr>
        <w:rFonts w:ascii="Arial" w:hAnsi="Arial" w:cs="Arial"/>
        <w:b/>
        <w:noProof/>
        <w:sz w:val="16"/>
        <w:szCs w:val="16"/>
      </w:rPr>
    </w:pPr>
    <w:r w:rsidRPr="00C853A9">
      <w:rPr>
        <w:color w:val="003399"/>
        <w:spacing w:val="10"/>
        <w:sz w:val="16"/>
        <w:szCs w:val="16"/>
      </w:rPr>
      <w:t>SDRUŽENÍ PRO</w:t>
    </w:r>
    <w:r>
      <w:rPr>
        <w:color w:val="003399"/>
        <w:spacing w:val="10"/>
        <w:sz w:val="16"/>
        <w:szCs w:val="16"/>
      </w:rPr>
      <w:t xml:space="preserve"> </w:t>
    </w:r>
    <w:r w:rsidRPr="00C853A9">
      <w:rPr>
        <w:color w:val="003399"/>
        <w:spacing w:val="10"/>
        <w:sz w:val="16"/>
        <w:szCs w:val="16"/>
      </w:rPr>
      <w:t>ROZVOJ</w:t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  <w:t xml:space="preserve">   KRAJSKÁ HOSPODÁŘSKÁ KOMORA  </w:t>
    </w:r>
    <w:r>
      <w:rPr>
        <w:color w:val="003399"/>
        <w:spacing w:val="10"/>
        <w:sz w:val="16"/>
        <w:szCs w:val="16"/>
      </w:rPr>
      <w:br/>
      <w:t xml:space="preserve">   MORA</w:t>
    </w:r>
    <w:r w:rsidRPr="00C853A9">
      <w:rPr>
        <w:color w:val="003399"/>
        <w:spacing w:val="10"/>
        <w:sz w:val="16"/>
        <w:szCs w:val="16"/>
      </w:rPr>
      <w:t>VSKOSLEZSKÉHO KRAJE</w:t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</w:r>
    <w:r>
      <w:rPr>
        <w:color w:val="003399"/>
        <w:spacing w:val="10"/>
        <w:sz w:val="16"/>
        <w:szCs w:val="16"/>
      </w:rPr>
      <w:tab/>
      <w:t xml:space="preserve">      MORA</w:t>
    </w:r>
    <w:r w:rsidRPr="00C853A9">
      <w:rPr>
        <w:color w:val="003399"/>
        <w:spacing w:val="10"/>
        <w:sz w:val="16"/>
        <w:szCs w:val="16"/>
      </w:rPr>
      <w:t>VSKOSLEZSKÉHO KRAJE</w:t>
    </w:r>
  </w:p>
  <w:p w:rsidR="001044ED" w:rsidRDefault="001044ED" w:rsidP="000A6DFA">
    <w:pPr>
      <w:tabs>
        <w:tab w:val="left" w:pos="709"/>
        <w:tab w:val="left" w:pos="8306"/>
      </w:tabs>
      <w:spacing w:after="0"/>
      <w:ind w:left="426"/>
      <w:rPr>
        <w:color w:val="003399"/>
        <w:spacing w:val="10"/>
        <w:sz w:val="16"/>
        <w:szCs w:val="16"/>
      </w:rPr>
    </w:pPr>
  </w:p>
  <w:p w:rsidR="00087F3C" w:rsidRDefault="006F745C" w:rsidP="000A6DFA">
    <w:pPr>
      <w:tabs>
        <w:tab w:val="left" w:pos="709"/>
        <w:tab w:val="left" w:pos="8306"/>
      </w:tabs>
      <w:spacing w:after="0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97D"/>
    <w:multiLevelType w:val="hybridMultilevel"/>
    <w:tmpl w:val="36E8C2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BD"/>
    <w:rsid w:val="001044ED"/>
    <w:rsid w:val="00352785"/>
    <w:rsid w:val="003F5614"/>
    <w:rsid w:val="005665C4"/>
    <w:rsid w:val="006F745C"/>
    <w:rsid w:val="00E646ED"/>
    <w:rsid w:val="00F00EA8"/>
    <w:rsid w:val="00F0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DED441-C44F-474E-91EA-6F9F64F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4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BD"/>
  </w:style>
  <w:style w:type="character" w:styleId="Hypertextovodkaz">
    <w:name w:val="Hyperlink"/>
    <w:basedOn w:val="Standardnpsmoodstavce"/>
    <w:uiPriority w:val="99"/>
    <w:unhideWhenUsed/>
    <w:rsid w:val="00F024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s@fit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 Pavel Ing.</dc:creator>
  <cp:keywords/>
  <dc:description/>
  <cp:lastModifiedBy>Bartoš Pavel Ing.</cp:lastModifiedBy>
  <cp:revision>5</cp:revision>
  <dcterms:created xsi:type="dcterms:W3CDTF">2020-08-31T13:29:00Z</dcterms:created>
  <dcterms:modified xsi:type="dcterms:W3CDTF">2020-09-02T08:37:00Z</dcterms:modified>
</cp:coreProperties>
</file>