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67" w:rsidRDefault="00B77467" w:rsidP="00B77467">
      <w:pPr>
        <w:spacing w:after="0"/>
        <w:rPr>
          <w:b/>
        </w:rPr>
      </w:pPr>
    </w:p>
    <w:p w:rsidR="00B77467" w:rsidRDefault="00B77467" w:rsidP="00B77467">
      <w:pPr>
        <w:spacing w:after="0"/>
        <w:rPr>
          <w:b/>
        </w:rPr>
      </w:pPr>
      <w:r>
        <w:rPr>
          <w:b/>
        </w:rPr>
        <w:t>Sdružení pro rozvoj Moravskoslezského kraje</w:t>
      </w:r>
    </w:p>
    <w:p w:rsidR="00B77467" w:rsidRDefault="00B77467" w:rsidP="00B77467">
      <w:pPr>
        <w:spacing w:after="0"/>
        <w:rPr>
          <w:b/>
        </w:rPr>
      </w:pPr>
      <w:r>
        <w:rPr>
          <w:b/>
        </w:rPr>
        <w:t>Ostrava, 20. 11. 2014</w:t>
      </w:r>
    </w:p>
    <w:p w:rsidR="00F6142D" w:rsidRDefault="00F614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42D" w:rsidRPr="009928F4" w:rsidRDefault="00F614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8F4">
        <w:rPr>
          <w:rFonts w:ascii="Times New Roman" w:hAnsi="Times New Roman" w:cs="Times New Roman"/>
          <w:b/>
          <w:sz w:val="24"/>
          <w:szCs w:val="24"/>
          <w:u w:val="single"/>
        </w:rPr>
        <w:t>Velvysl</w:t>
      </w:r>
      <w:r w:rsidR="007C5726" w:rsidRPr="009928F4">
        <w:rPr>
          <w:rFonts w:ascii="Times New Roman" w:hAnsi="Times New Roman" w:cs="Times New Roman"/>
          <w:b/>
          <w:sz w:val="24"/>
          <w:szCs w:val="24"/>
          <w:u w:val="single"/>
        </w:rPr>
        <w:t>anec Běloruska navštívil Ostravu, setkal se s</w:t>
      </w:r>
      <w:r w:rsidRPr="0099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představiteli kraje</w:t>
      </w:r>
      <w:r w:rsidR="007C5726" w:rsidRPr="0099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podnikateli</w:t>
      </w:r>
    </w:p>
    <w:p w:rsidR="008F4718" w:rsidRPr="009928F4" w:rsidRDefault="00A2019A">
      <w:pPr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sz w:val="24"/>
          <w:szCs w:val="24"/>
        </w:rPr>
        <w:t>Podpořit vzájemnou obchodní výměnu i spolupráci mezi regiony – Moravskoslezským krajem a oblastmi Běloruska</w:t>
      </w:r>
      <w:r w:rsidR="008F4718" w:rsidRPr="009928F4">
        <w:rPr>
          <w:rFonts w:ascii="Times New Roman" w:hAnsi="Times New Roman" w:cs="Times New Roman"/>
          <w:sz w:val="24"/>
          <w:szCs w:val="24"/>
        </w:rPr>
        <w:t xml:space="preserve"> - 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 bylo</w:t>
      </w:r>
      <w:r w:rsidRPr="009928F4">
        <w:rPr>
          <w:rFonts w:ascii="Times New Roman" w:hAnsi="Times New Roman" w:cs="Times New Roman"/>
          <w:sz w:val="24"/>
          <w:szCs w:val="24"/>
        </w:rPr>
        <w:t xml:space="preserve"> cílem </w:t>
      </w:r>
      <w:r w:rsidR="0068781D" w:rsidRPr="009928F4">
        <w:rPr>
          <w:rFonts w:ascii="Times New Roman" w:hAnsi="Times New Roman" w:cs="Times New Roman"/>
          <w:sz w:val="24"/>
          <w:szCs w:val="24"/>
        </w:rPr>
        <w:t xml:space="preserve">jednodenní </w:t>
      </w:r>
      <w:r w:rsidRPr="009928F4">
        <w:rPr>
          <w:rFonts w:ascii="Times New Roman" w:hAnsi="Times New Roman" w:cs="Times New Roman"/>
          <w:sz w:val="24"/>
          <w:szCs w:val="24"/>
        </w:rPr>
        <w:t xml:space="preserve">návštěvy </w:t>
      </w:r>
      <w:r w:rsidR="0068781D" w:rsidRPr="009928F4">
        <w:rPr>
          <w:rFonts w:ascii="Times New Roman" w:hAnsi="Times New Roman" w:cs="Times New Roman"/>
          <w:sz w:val="24"/>
          <w:szCs w:val="24"/>
        </w:rPr>
        <w:t>mimořádného a zplnomocněného velvyslance Běloruské r</w:t>
      </w:r>
      <w:r w:rsidR="005A0480" w:rsidRPr="009928F4">
        <w:rPr>
          <w:rFonts w:ascii="Times New Roman" w:hAnsi="Times New Roman" w:cs="Times New Roman"/>
          <w:sz w:val="24"/>
          <w:szCs w:val="24"/>
        </w:rPr>
        <w:t>epubliky v ČR Vasilije Markovič</w:t>
      </w:r>
      <w:r w:rsidR="00946881" w:rsidRPr="009928F4">
        <w:rPr>
          <w:rFonts w:ascii="Times New Roman" w:hAnsi="Times New Roman" w:cs="Times New Roman"/>
          <w:sz w:val="24"/>
          <w:szCs w:val="24"/>
        </w:rPr>
        <w:t>e</w:t>
      </w:r>
      <w:r w:rsidR="0068781D" w:rsidRPr="009928F4">
        <w:rPr>
          <w:rFonts w:ascii="Times New Roman" w:hAnsi="Times New Roman" w:cs="Times New Roman"/>
          <w:sz w:val="24"/>
          <w:szCs w:val="24"/>
        </w:rPr>
        <w:t>, obchodního rady Běloruska</w:t>
      </w:r>
      <w:r w:rsidR="008F4718" w:rsidRPr="009928F4">
        <w:rPr>
          <w:rFonts w:ascii="Times New Roman" w:hAnsi="Times New Roman" w:cs="Times New Roman"/>
          <w:sz w:val="24"/>
          <w:szCs w:val="24"/>
        </w:rPr>
        <w:t xml:space="preserve"> 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v ČR </w:t>
      </w:r>
      <w:r w:rsidR="008F4718" w:rsidRPr="009928F4">
        <w:rPr>
          <w:rFonts w:ascii="Times New Roman" w:hAnsi="Times New Roman" w:cs="Times New Roman"/>
          <w:sz w:val="24"/>
          <w:szCs w:val="24"/>
        </w:rPr>
        <w:t>Viktara Ševcova a jejich doprovodu.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 Běloruská delegace měla 20. listopadu v Ostravě nabitý program.</w:t>
      </w:r>
      <w:r w:rsidR="008F4718" w:rsidRPr="009928F4">
        <w:rPr>
          <w:rFonts w:ascii="Times New Roman" w:hAnsi="Times New Roman" w:cs="Times New Roman"/>
          <w:sz w:val="24"/>
          <w:szCs w:val="24"/>
        </w:rPr>
        <w:t xml:space="preserve"> Kromě setkání s představiteli kraje, Sdružení pro rozvoj Moravskoslezského kraje, Krajské hospodářské komory Moravskoslezského kraje </w:t>
      </w:r>
      <w:r w:rsidR="00ED06FF" w:rsidRPr="009928F4">
        <w:rPr>
          <w:rFonts w:ascii="Times New Roman" w:hAnsi="Times New Roman" w:cs="Times New Roman"/>
          <w:sz w:val="24"/>
          <w:szCs w:val="24"/>
        </w:rPr>
        <w:t>i například s vládním zmocněncem pro Moravskoslez</w:t>
      </w:r>
      <w:r w:rsidR="000331FF" w:rsidRPr="009928F4">
        <w:rPr>
          <w:rFonts w:ascii="Times New Roman" w:hAnsi="Times New Roman" w:cs="Times New Roman"/>
          <w:sz w:val="24"/>
          <w:szCs w:val="24"/>
        </w:rPr>
        <w:t>ský kraj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 s</w:t>
      </w:r>
      <w:r w:rsidR="00D909AE" w:rsidRPr="009928F4">
        <w:rPr>
          <w:rFonts w:ascii="Times New Roman" w:hAnsi="Times New Roman" w:cs="Times New Roman"/>
          <w:sz w:val="24"/>
          <w:szCs w:val="24"/>
        </w:rPr>
        <w:t xml:space="preserve">e </w:t>
      </w:r>
      <w:r w:rsidR="000331FF" w:rsidRPr="009928F4">
        <w:rPr>
          <w:rFonts w:ascii="Times New Roman" w:hAnsi="Times New Roman" w:cs="Times New Roman"/>
          <w:sz w:val="24"/>
          <w:szCs w:val="24"/>
        </w:rPr>
        <w:t xml:space="preserve">sešla s více než </w:t>
      </w:r>
      <w:r w:rsidR="00D909AE" w:rsidRPr="009928F4">
        <w:rPr>
          <w:rFonts w:ascii="Times New Roman" w:hAnsi="Times New Roman" w:cs="Times New Roman"/>
          <w:sz w:val="24"/>
          <w:szCs w:val="24"/>
        </w:rPr>
        <w:t>čtyřmi desí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tkami zástupců podniků a firem z regionu, kteří mají zájem navázat s Běloruskem </w:t>
      </w:r>
      <w:r w:rsidR="00D909AE" w:rsidRPr="009928F4">
        <w:rPr>
          <w:rFonts w:ascii="Times New Roman" w:hAnsi="Times New Roman" w:cs="Times New Roman"/>
          <w:sz w:val="24"/>
          <w:szCs w:val="24"/>
        </w:rPr>
        <w:t>obchodní styky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59" w:rsidRPr="009928F4" w:rsidRDefault="00F47559" w:rsidP="00F47559">
      <w:pPr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sz w:val="24"/>
          <w:szCs w:val="24"/>
        </w:rPr>
        <w:t>„Bělorusko patří do skupiny Společenství</w:t>
      </w:r>
      <w:r w:rsidR="009835E0" w:rsidRPr="009928F4">
        <w:rPr>
          <w:rFonts w:ascii="Times New Roman" w:hAnsi="Times New Roman" w:cs="Times New Roman"/>
          <w:sz w:val="24"/>
          <w:szCs w:val="24"/>
        </w:rPr>
        <w:t xml:space="preserve"> nezávislých států, které je tvořeno devíti bývalými svazovými</w:t>
      </w:r>
      <w:r w:rsidRPr="009928F4">
        <w:rPr>
          <w:rFonts w:ascii="Times New Roman" w:hAnsi="Times New Roman" w:cs="Times New Roman"/>
          <w:sz w:val="24"/>
          <w:szCs w:val="24"/>
        </w:rPr>
        <w:t xml:space="preserve"> republik</w:t>
      </w:r>
      <w:r w:rsidR="009835E0" w:rsidRPr="009928F4">
        <w:rPr>
          <w:rFonts w:ascii="Times New Roman" w:hAnsi="Times New Roman" w:cs="Times New Roman"/>
          <w:sz w:val="24"/>
          <w:szCs w:val="24"/>
        </w:rPr>
        <w:t>ami</w:t>
      </w:r>
      <w:r w:rsidRPr="009928F4">
        <w:rPr>
          <w:rFonts w:ascii="Times New Roman" w:hAnsi="Times New Roman" w:cs="Times New Roman"/>
          <w:sz w:val="24"/>
          <w:szCs w:val="24"/>
        </w:rPr>
        <w:t xml:space="preserve">. V těchto státech má Česko ohromný prostor pro obchodně ekonomickou spolupráci. Investiční příležitosti </w:t>
      </w:r>
      <w:r w:rsidR="005A0480" w:rsidRPr="009928F4">
        <w:rPr>
          <w:rFonts w:ascii="Times New Roman" w:hAnsi="Times New Roman" w:cs="Times New Roman"/>
          <w:sz w:val="24"/>
          <w:szCs w:val="24"/>
        </w:rPr>
        <w:t xml:space="preserve">i exportní možnosti </w:t>
      </w:r>
      <w:r w:rsidRPr="009928F4">
        <w:rPr>
          <w:rFonts w:ascii="Times New Roman" w:hAnsi="Times New Roman" w:cs="Times New Roman"/>
          <w:sz w:val="24"/>
          <w:szCs w:val="24"/>
        </w:rPr>
        <w:t>naší republiky a konkrétně Moravskoslezského kraje bychom měli proto více prezentovat</w:t>
      </w:r>
      <w:r w:rsidR="005A0480" w:rsidRPr="009928F4">
        <w:rPr>
          <w:rFonts w:ascii="Times New Roman" w:hAnsi="Times New Roman" w:cs="Times New Roman"/>
          <w:sz w:val="24"/>
          <w:szCs w:val="24"/>
        </w:rPr>
        <w:t xml:space="preserve"> v těchto zemích</w:t>
      </w:r>
      <w:r w:rsidRPr="009928F4">
        <w:rPr>
          <w:rFonts w:ascii="Times New Roman" w:hAnsi="Times New Roman" w:cs="Times New Roman"/>
          <w:sz w:val="24"/>
          <w:szCs w:val="24"/>
        </w:rPr>
        <w:t>, návštěva pan</w:t>
      </w:r>
      <w:r w:rsidR="005A0480" w:rsidRPr="009928F4">
        <w:rPr>
          <w:rFonts w:ascii="Times New Roman" w:hAnsi="Times New Roman" w:cs="Times New Roman"/>
          <w:sz w:val="24"/>
          <w:szCs w:val="24"/>
        </w:rPr>
        <w:t>a velvyslance Vasilije Markovič</w:t>
      </w:r>
      <w:r w:rsidR="00946881" w:rsidRPr="009928F4">
        <w:rPr>
          <w:rFonts w:ascii="Times New Roman" w:hAnsi="Times New Roman" w:cs="Times New Roman"/>
          <w:sz w:val="24"/>
          <w:szCs w:val="24"/>
        </w:rPr>
        <w:t>e</w:t>
      </w:r>
      <w:r w:rsidRPr="009928F4">
        <w:rPr>
          <w:rFonts w:ascii="Times New Roman" w:hAnsi="Times New Roman" w:cs="Times New Roman"/>
          <w:sz w:val="24"/>
          <w:szCs w:val="24"/>
        </w:rPr>
        <w:t xml:space="preserve"> je k tomu dobrou příležitostí,“ uvedl ředitel Sdružení pro rozvoj Moravskoslezského kraje Radúz Mácha.</w:t>
      </w:r>
    </w:p>
    <w:p w:rsidR="00D909AE" w:rsidRPr="009928F4" w:rsidRDefault="00D909AE" w:rsidP="00D909AE">
      <w:pPr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sz w:val="24"/>
          <w:szCs w:val="24"/>
        </w:rPr>
        <w:t>Dopole</w:t>
      </w:r>
      <w:r w:rsidR="008F4718" w:rsidRPr="009928F4">
        <w:rPr>
          <w:rFonts w:ascii="Times New Roman" w:hAnsi="Times New Roman" w:cs="Times New Roman"/>
          <w:sz w:val="24"/>
          <w:szCs w:val="24"/>
        </w:rPr>
        <w:t>d</w:t>
      </w:r>
      <w:r w:rsidRPr="009928F4">
        <w:rPr>
          <w:rFonts w:ascii="Times New Roman" w:hAnsi="Times New Roman" w:cs="Times New Roman"/>
          <w:sz w:val="24"/>
          <w:szCs w:val="24"/>
        </w:rPr>
        <w:t>n</w:t>
      </w:r>
      <w:r w:rsidR="008F4718" w:rsidRPr="009928F4">
        <w:rPr>
          <w:rFonts w:ascii="Times New Roman" w:hAnsi="Times New Roman" w:cs="Times New Roman"/>
          <w:sz w:val="24"/>
          <w:szCs w:val="24"/>
        </w:rPr>
        <w:t>e 20.listopadu přiví</w:t>
      </w:r>
      <w:r w:rsidR="003A4278" w:rsidRPr="009928F4">
        <w:rPr>
          <w:rFonts w:ascii="Times New Roman" w:hAnsi="Times New Roman" w:cs="Times New Roman"/>
          <w:sz w:val="24"/>
          <w:szCs w:val="24"/>
        </w:rPr>
        <w:t>tal</w:t>
      </w:r>
      <w:r w:rsidR="00B428D9" w:rsidRPr="009928F4">
        <w:rPr>
          <w:rFonts w:ascii="Times New Roman" w:hAnsi="Times New Roman" w:cs="Times New Roman"/>
          <w:sz w:val="24"/>
          <w:szCs w:val="24"/>
        </w:rPr>
        <w:t>i</w:t>
      </w:r>
      <w:r w:rsidR="003A4278" w:rsidRPr="009928F4">
        <w:rPr>
          <w:rFonts w:ascii="Times New Roman" w:hAnsi="Times New Roman" w:cs="Times New Roman"/>
          <w:sz w:val="24"/>
          <w:szCs w:val="24"/>
        </w:rPr>
        <w:t xml:space="preserve"> běloruskou delegaci náměstci</w:t>
      </w:r>
      <w:r w:rsidR="008F4718" w:rsidRPr="009928F4">
        <w:rPr>
          <w:rFonts w:ascii="Times New Roman" w:hAnsi="Times New Roman" w:cs="Times New Roman"/>
          <w:sz w:val="24"/>
          <w:szCs w:val="24"/>
        </w:rPr>
        <w:t xml:space="preserve"> hejtmana Moravskoslezského kraje Josef Babka</w:t>
      </w:r>
      <w:r w:rsidR="00A2019A" w:rsidRPr="009928F4">
        <w:rPr>
          <w:rFonts w:ascii="Times New Roman" w:hAnsi="Times New Roman" w:cs="Times New Roman"/>
          <w:sz w:val="24"/>
          <w:szCs w:val="24"/>
        </w:rPr>
        <w:t xml:space="preserve"> </w:t>
      </w:r>
      <w:r w:rsidR="003A4278" w:rsidRPr="009928F4">
        <w:rPr>
          <w:rFonts w:ascii="Times New Roman" w:hAnsi="Times New Roman" w:cs="Times New Roman"/>
          <w:sz w:val="24"/>
          <w:szCs w:val="24"/>
        </w:rPr>
        <w:t>a Ivan Strachoň</w:t>
      </w:r>
      <w:r w:rsidRPr="009928F4">
        <w:rPr>
          <w:rFonts w:ascii="Times New Roman" w:hAnsi="Times New Roman" w:cs="Times New Roman"/>
          <w:sz w:val="24"/>
          <w:szCs w:val="24"/>
        </w:rPr>
        <w:t xml:space="preserve"> společně s ředitelem Sdružení pro rozvoj MSK Radúzem Máchou </w:t>
      </w:r>
      <w:r w:rsidR="00ED06FF" w:rsidRPr="009928F4">
        <w:rPr>
          <w:rFonts w:ascii="Times New Roman" w:hAnsi="Times New Roman" w:cs="Times New Roman"/>
          <w:sz w:val="24"/>
          <w:szCs w:val="24"/>
        </w:rPr>
        <w:t xml:space="preserve">na krajském úřadě, kde při jednáních </w:t>
      </w:r>
      <w:r w:rsidRPr="009928F4">
        <w:rPr>
          <w:rFonts w:ascii="Times New Roman" w:hAnsi="Times New Roman" w:cs="Times New Roman"/>
          <w:sz w:val="24"/>
          <w:szCs w:val="24"/>
        </w:rPr>
        <w:t xml:space="preserve">obě strany představili možnosti spolupráce v oblasti ekonomické, obchodní, ale i vědecko-technické a kulturní mezi Běloruskem a Českou republikou na úrovni krajů i obou zemí.   </w:t>
      </w:r>
    </w:p>
    <w:p w:rsidR="009928F4" w:rsidRPr="009928F4" w:rsidRDefault="009928F4" w:rsidP="00D909AE">
      <w:pPr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color w:val="000000"/>
          <w:sz w:val="24"/>
          <w:szCs w:val="24"/>
        </w:rPr>
        <w:t>„Perspektivu má zejména spolupráce Moravskoslezského kraje s Brestskou oblastí, tedy regionem na jihozápadě Běloruska. Velké možnosti vidím</w:t>
      </w:r>
      <w:r w:rsidR="0080308E">
        <w:rPr>
          <w:rFonts w:ascii="Times New Roman" w:hAnsi="Times New Roman" w:cs="Times New Roman"/>
          <w:color w:val="000000"/>
          <w:sz w:val="24"/>
          <w:szCs w:val="24"/>
        </w:rPr>
        <w:t>e například v rozvoji logistiky, s</w:t>
      </w:r>
      <w:r w:rsidRPr="009928F4">
        <w:rPr>
          <w:rFonts w:ascii="Times New Roman" w:hAnsi="Times New Roman" w:cs="Times New Roman"/>
          <w:color w:val="000000"/>
          <w:sz w:val="24"/>
          <w:szCs w:val="24"/>
        </w:rPr>
        <w:t>amozřejmě také v kultuře a vzdělávání. Hovořili jsme i o možnostech spolupráce mezi univerzitami hlavně v technických oborech a v cestovním ruchu. Návštěva Beskyd, Jeseníků, lázní a dalších míst určitě stojí za to, turisty a návštěvníky z Běloruska rádi uvítáme,“ konstatoval 1. náměstek moravskoslezského hejtmana Josef Babka. Ocenil také způsob, jakým Bělorusko zorganizovalo letošní mistrovství světa v hokeji. „Příští rok se bude světový hokejový šampionát konat u nás, věřím, že se Ostrava zhostí role hostitele a pořadatele stejně dobře,“ dodal Josef Babka.</w:t>
      </w:r>
    </w:p>
    <w:p w:rsidR="00641B98" w:rsidRPr="009928F4" w:rsidRDefault="00D909AE" w:rsidP="00F6142D">
      <w:pPr>
        <w:jc w:val="both"/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sz w:val="24"/>
          <w:szCs w:val="24"/>
        </w:rPr>
        <w:t xml:space="preserve">Odpoledne běloruská delegace navštívila Dolní oblast Vítkovice a setkala se podnikateli.  Velvyslanec informoval zástupce firem a podniků o potenciálu vzájemně výhodné spolupráce, </w:t>
      </w:r>
      <w:r w:rsidR="0031225A" w:rsidRPr="009928F4">
        <w:rPr>
          <w:rFonts w:ascii="Times New Roman" w:hAnsi="Times New Roman" w:cs="Times New Roman"/>
          <w:sz w:val="24"/>
          <w:szCs w:val="24"/>
        </w:rPr>
        <w:t xml:space="preserve">dále je seznámil s tím, </w:t>
      </w:r>
      <w:r w:rsidRPr="009928F4">
        <w:rPr>
          <w:rFonts w:ascii="Times New Roman" w:hAnsi="Times New Roman" w:cs="Times New Roman"/>
          <w:sz w:val="24"/>
          <w:szCs w:val="24"/>
        </w:rPr>
        <w:t xml:space="preserve">jak Bělorusko podporuje zahraniční investice, </w:t>
      </w:r>
      <w:r w:rsidR="0031225A" w:rsidRPr="009928F4">
        <w:rPr>
          <w:rFonts w:ascii="Times New Roman" w:hAnsi="Times New Roman" w:cs="Times New Roman"/>
          <w:sz w:val="24"/>
          <w:szCs w:val="24"/>
        </w:rPr>
        <w:t xml:space="preserve">hovořil </w:t>
      </w:r>
      <w:r w:rsidRPr="009928F4">
        <w:rPr>
          <w:rFonts w:ascii="Times New Roman" w:hAnsi="Times New Roman" w:cs="Times New Roman"/>
          <w:sz w:val="24"/>
          <w:szCs w:val="24"/>
        </w:rPr>
        <w:t>o právních předpisech, které v Bělorusku platí pro podnikání</w:t>
      </w:r>
      <w:r w:rsidR="0031225A" w:rsidRPr="009928F4">
        <w:rPr>
          <w:rFonts w:ascii="Times New Roman" w:hAnsi="Times New Roman" w:cs="Times New Roman"/>
          <w:sz w:val="24"/>
          <w:szCs w:val="24"/>
        </w:rPr>
        <w:t>,</w:t>
      </w:r>
      <w:r w:rsidRPr="009928F4">
        <w:rPr>
          <w:rFonts w:ascii="Times New Roman" w:hAnsi="Times New Roman" w:cs="Times New Roman"/>
          <w:sz w:val="24"/>
          <w:szCs w:val="24"/>
        </w:rPr>
        <w:t xml:space="preserve"> a představil zajímavé pro</w:t>
      </w:r>
      <w:r w:rsidR="000331FF" w:rsidRPr="009928F4">
        <w:rPr>
          <w:rFonts w:ascii="Times New Roman" w:hAnsi="Times New Roman" w:cs="Times New Roman"/>
          <w:sz w:val="24"/>
          <w:szCs w:val="24"/>
        </w:rPr>
        <w:t>jekty pro české podnikatele. Představitelé podniků a firem</w:t>
      </w:r>
      <w:r w:rsidR="0031225A" w:rsidRPr="009928F4">
        <w:rPr>
          <w:rFonts w:ascii="Times New Roman" w:hAnsi="Times New Roman" w:cs="Times New Roman"/>
          <w:sz w:val="24"/>
          <w:szCs w:val="24"/>
        </w:rPr>
        <w:t xml:space="preserve"> měli řadu otázek</w:t>
      </w:r>
      <w:r w:rsidR="00F47559" w:rsidRPr="009928F4">
        <w:rPr>
          <w:rFonts w:ascii="Times New Roman" w:hAnsi="Times New Roman" w:cs="Times New Roman"/>
          <w:sz w:val="24"/>
          <w:szCs w:val="24"/>
        </w:rPr>
        <w:t>.</w:t>
      </w:r>
      <w:r w:rsidR="00F6142D" w:rsidRPr="009928F4">
        <w:rPr>
          <w:rFonts w:ascii="Times New Roman" w:hAnsi="Times New Roman" w:cs="Times New Roman"/>
          <w:sz w:val="24"/>
          <w:szCs w:val="24"/>
        </w:rPr>
        <w:t xml:space="preserve"> Schází jim dostatek informací. </w:t>
      </w:r>
      <w:r w:rsidR="00641B98" w:rsidRPr="009928F4">
        <w:rPr>
          <w:rFonts w:ascii="Times New Roman" w:hAnsi="Times New Roman" w:cs="Times New Roman"/>
          <w:sz w:val="24"/>
          <w:szCs w:val="24"/>
        </w:rPr>
        <w:lastRenderedPageBreak/>
        <w:t xml:space="preserve">„Nic nebrání </w:t>
      </w:r>
      <w:r w:rsidR="005A0480" w:rsidRPr="009928F4">
        <w:rPr>
          <w:rFonts w:ascii="Times New Roman" w:hAnsi="Times New Roman" w:cs="Times New Roman"/>
          <w:sz w:val="24"/>
          <w:szCs w:val="24"/>
        </w:rPr>
        <w:t xml:space="preserve">většímu </w:t>
      </w:r>
      <w:r w:rsidR="00641B98" w:rsidRPr="009928F4">
        <w:rPr>
          <w:rFonts w:ascii="Times New Roman" w:hAnsi="Times New Roman" w:cs="Times New Roman"/>
          <w:sz w:val="24"/>
          <w:szCs w:val="24"/>
        </w:rPr>
        <w:t xml:space="preserve">rozvoji </w:t>
      </w:r>
      <w:r w:rsidR="005A0480" w:rsidRPr="009928F4">
        <w:rPr>
          <w:rFonts w:ascii="Times New Roman" w:hAnsi="Times New Roman" w:cs="Times New Roman"/>
          <w:sz w:val="24"/>
          <w:szCs w:val="24"/>
        </w:rPr>
        <w:t xml:space="preserve">naší </w:t>
      </w:r>
      <w:r w:rsidR="00641B98" w:rsidRPr="009928F4">
        <w:rPr>
          <w:rFonts w:ascii="Times New Roman" w:hAnsi="Times New Roman" w:cs="Times New Roman"/>
          <w:sz w:val="24"/>
          <w:szCs w:val="24"/>
        </w:rPr>
        <w:t xml:space="preserve">obchodní spolupráce, překážkou může být jen </w:t>
      </w:r>
      <w:r w:rsidR="009835E0" w:rsidRPr="009928F4">
        <w:rPr>
          <w:rFonts w:ascii="Times New Roman" w:hAnsi="Times New Roman" w:cs="Times New Roman"/>
          <w:sz w:val="24"/>
          <w:szCs w:val="24"/>
        </w:rPr>
        <w:t xml:space="preserve">někdy </w:t>
      </w:r>
      <w:r w:rsidR="005A0480" w:rsidRPr="009928F4">
        <w:rPr>
          <w:rFonts w:ascii="Times New Roman" w:hAnsi="Times New Roman" w:cs="Times New Roman"/>
          <w:sz w:val="24"/>
          <w:szCs w:val="24"/>
        </w:rPr>
        <w:t>neobjektivní obraz, který Bělorusko v Česku má,“ míní Viktar Ševcov.</w:t>
      </w:r>
    </w:p>
    <w:p w:rsidR="00F47559" w:rsidRPr="009928F4" w:rsidRDefault="00F6142D" w:rsidP="00F6142D">
      <w:pPr>
        <w:jc w:val="both"/>
        <w:rPr>
          <w:rFonts w:ascii="Times New Roman" w:hAnsi="Times New Roman" w:cs="Times New Roman"/>
          <w:sz w:val="24"/>
          <w:szCs w:val="24"/>
        </w:rPr>
      </w:pPr>
      <w:r w:rsidRPr="009928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Český export do Běloruska roste, loni zaznamenal nový rekord ve dvacetileté historii vzájemných vz</w:t>
      </w:r>
      <w:r w:rsidR="000331FF" w:rsidRPr="009928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tahů, když</w:t>
      </w:r>
      <w:r w:rsidRPr="009928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vzrostl na 9,5 mld. korun. Zatímco Bělorusko z hlediska nejvýznamnějších exportních destinací zaujímá v Česku 33. příčku, Česko je 9. nejvýznamnějším dovoz</w:t>
      </w:r>
      <w:r w:rsidR="000331FF" w:rsidRPr="009928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cem do Běloruska.</w:t>
      </w:r>
      <w:r w:rsidRPr="009928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47559" w:rsidRPr="009928F4">
        <w:rPr>
          <w:rFonts w:ascii="Times New Roman" w:hAnsi="Times New Roman" w:cs="Times New Roman"/>
          <w:sz w:val="24"/>
          <w:szCs w:val="24"/>
          <w:shd w:val="clear" w:color="auto" w:fill="FFFFFF"/>
        </w:rPr>
        <w:t>K perspektivním oblastem, kam může směřovat český export, patří vedle strojírenství především klasická i jaderná energetika, chemický a petrochemick</w:t>
      </w:r>
      <w:r w:rsidRPr="009928F4">
        <w:rPr>
          <w:rFonts w:ascii="Times New Roman" w:hAnsi="Times New Roman" w:cs="Times New Roman"/>
          <w:sz w:val="24"/>
          <w:szCs w:val="24"/>
          <w:shd w:val="clear" w:color="auto" w:fill="FFFFFF"/>
        </w:rPr>
        <w:t>ý průmysl,</w:t>
      </w:r>
      <w:r w:rsidR="00F47559" w:rsidRPr="0099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modernizace dopravní infrastruktury a technologie pro zemědělství a potravinářský průmysl.</w:t>
      </w:r>
    </w:p>
    <w:p w:rsidR="007C3F5C" w:rsidRPr="009928F4" w:rsidRDefault="007C3F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F5C" w:rsidRPr="009928F4" w:rsidSect="007C3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FE" w:rsidRDefault="00C362FE" w:rsidP="006635C8">
      <w:pPr>
        <w:spacing w:after="0" w:line="240" w:lineRule="auto"/>
      </w:pPr>
      <w:r>
        <w:separator/>
      </w:r>
    </w:p>
  </w:endnote>
  <w:endnote w:type="continuationSeparator" w:id="0">
    <w:p w:rsidR="00C362FE" w:rsidRDefault="00C362FE" w:rsidP="0066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C8" w:rsidRPr="00DC2C47" w:rsidRDefault="000E3BDF" w:rsidP="006635C8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7150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5pt" to="450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"/>
          </w:pict>
        </mc:Fallback>
      </mc:AlternateContent>
    </w:r>
    <w:r w:rsidR="006635C8" w:rsidRPr="00DC2C47">
      <w:rPr>
        <w:sz w:val="16"/>
        <w:szCs w:val="16"/>
      </w:rPr>
      <w:t xml:space="preserve">Zpracovala:  </w:t>
    </w:r>
  </w:p>
  <w:p w:rsidR="006635C8" w:rsidRPr="00DC2C47" w:rsidRDefault="006635C8" w:rsidP="006635C8">
    <w:pPr>
      <w:pStyle w:val="Zpat"/>
      <w:rPr>
        <w:sz w:val="16"/>
        <w:szCs w:val="16"/>
      </w:rPr>
    </w:pPr>
    <w:r>
      <w:rPr>
        <w:sz w:val="16"/>
        <w:szCs w:val="16"/>
      </w:rPr>
      <w:t xml:space="preserve">Mgr. </w:t>
    </w:r>
    <w:r w:rsidRPr="00DC2C47">
      <w:rPr>
        <w:sz w:val="16"/>
        <w:szCs w:val="16"/>
      </w:rPr>
      <w:t>Karin Pelikánov</w:t>
    </w:r>
    <w:r>
      <w:rPr>
        <w:sz w:val="16"/>
        <w:szCs w:val="16"/>
      </w:rPr>
      <w:t>á, mediální zástupce,</w:t>
    </w:r>
  </w:p>
  <w:p w:rsidR="006635C8" w:rsidRPr="00DC2C47" w:rsidRDefault="006635C8" w:rsidP="006635C8">
    <w:pPr>
      <w:pStyle w:val="Zpat"/>
      <w:rPr>
        <w:sz w:val="16"/>
        <w:szCs w:val="16"/>
      </w:rPr>
    </w:pPr>
    <w:r w:rsidRPr="00DC2C47">
      <w:rPr>
        <w:sz w:val="16"/>
        <w:szCs w:val="16"/>
      </w:rPr>
      <w:t>gsm: +420 606 127 049,</w:t>
    </w:r>
  </w:p>
  <w:p w:rsidR="006635C8" w:rsidRPr="00DC2C47" w:rsidRDefault="006635C8" w:rsidP="006635C8">
    <w:pPr>
      <w:pStyle w:val="Zpat"/>
      <w:rPr>
        <w:sz w:val="16"/>
        <w:szCs w:val="16"/>
      </w:rPr>
    </w:pPr>
    <w:r w:rsidRPr="00DC2C47">
      <w:rPr>
        <w:sz w:val="16"/>
        <w:szCs w:val="16"/>
      </w:rPr>
      <w:t>e-mail: karinpelikanova</w:t>
    </w:r>
    <w:r w:rsidRPr="00DC2C47">
      <w:rPr>
        <w:sz w:val="16"/>
        <w:szCs w:val="16"/>
        <w:lang w:val="de-DE"/>
      </w:rPr>
      <w:t>@</w:t>
    </w:r>
    <w:r w:rsidRPr="00DC2C47">
      <w:rPr>
        <w:sz w:val="16"/>
        <w:szCs w:val="16"/>
      </w:rPr>
      <w:t xml:space="preserve">seznam.cz </w:t>
    </w:r>
  </w:p>
  <w:p w:rsidR="006635C8" w:rsidRDefault="006635C8" w:rsidP="006635C8">
    <w:pPr>
      <w:pStyle w:val="Zpat"/>
    </w:pPr>
  </w:p>
  <w:p w:rsidR="006635C8" w:rsidRDefault="006635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FE" w:rsidRDefault="00C362FE" w:rsidP="006635C8">
      <w:pPr>
        <w:spacing w:after="0" w:line="240" w:lineRule="auto"/>
      </w:pPr>
      <w:r>
        <w:separator/>
      </w:r>
    </w:p>
  </w:footnote>
  <w:footnote w:type="continuationSeparator" w:id="0">
    <w:p w:rsidR="00C362FE" w:rsidRDefault="00C362FE" w:rsidP="0066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C8" w:rsidRDefault="006635C8" w:rsidP="006635C8">
    <w:pPr>
      <w:pStyle w:val="Zhlav"/>
      <w:ind w:right="-1841"/>
      <w:rPr>
        <w:rFonts w:ascii="Arial" w:hAnsi="Arial"/>
        <w:b/>
        <w:sz w:val="44"/>
      </w:rPr>
    </w:pPr>
    <w:r>
      <w:t xml:space="preserve">                                      </w:t>
    </w:r>
    <w:r>
      <w:rPr>
        <w:rFonts w:ascii="Arial" w:hAnsi="Arial"/>
        <w:b/>
        <w:sz w:val="44"/>
      </w:rPr>
      <w:t>T I S K O V Á   Z P R Á V A</w:t>
    </w:r>
  </w:p>
  <w:p w:rsidR="006635C8" w:rsidRDefault="006635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A"/>
    <w:rsid w:val="000331FF"/>
    <w:rsid w:val="000B1759"/>
    <w:rsid w:val="000E3BDF"/>
    <w:rsid w:val="0031225A"/>
    <w:rsid w:val="003A4278"/>
    <w:rsid w:val="00406E44"/>
    <w:rsid w:val="00465683"/>
    <w:rsid w:val="005A0480"/>
    <w:rsid w:val="00641B98"/>
    <w:rsid w:val="006635C8"/>
    <w:rsid w:val="0068781D"/>
    <w:rsid w:val="007C3F5C"/>
    <w:rsid w:val="007C5726"/>
    <w:rsid w:val="0080308E"/>
    <w:rsid w:val="00853D52"/>
    <w:rsid w:val="008F4718"/>
    <w:rsid w:val="00946881"/>
    <w:rsid w:val="009835E0"/>
    <w:rsid w:val="009928F4"/>
    <w:rsid w:val="00A2019A"/>
    <w:rsid w:val="00AA1BEF"/>
    <w:rsid w:val="00B428D9"/>
    <w:rsid w:val="00B53C09"/>
    <w:rsid w:val="00B77467"/>
    <w:rsid w:val="00C15A75"/>
    <w:rsid w:val="00C362FE"/>
    <w:rsid w:val="00D909AE"/>
    <w:rsid w:val="00E524F7"/>
    <w:rsid w:val="00EC0D7E"/>
    <w:rsid w:val="00ED06FF"/>
    <w:rsid w:val="00F33E13"/>
    <w:rsid w:val="00F47559"/>
    <w:rsid w:val="00F6142D"/>
    <w:rsid w:val="00FA16A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35C8"/>
  </w:style>
  <w:style w:type="paragraph" w:styleId="Zpat">
    <w:name w:val="footer"/>
    <w:basedOn w:val="Normln"/>
    <w:link w:val="ZpatChar"/>
    <w:uiPriority w:val="99"/>
    <w:semiHidden/>
    <w:unhideWhenUsed/>
    <w:rsid w:val="0066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35C8"/>
  </w:style>
  <w:style w:type="paragraph" w:styleId="Textbubliny">
    <w:name w:val="Balloon Text"/>
    <w:basedOn w:val="Normln"/>
    <w:link w:val="TextbublinyChar"/>
    <w:uiPriority w:val="99"/>
    <w:semiHidden/>
    <w:unhideWhenUsed/>
    <w:rsid w:val="000E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35C8"/>
  </w:style>
  <w:style w:type="paragraph" w:styleId="Zpat">
    <w:name w:val="footer"/>
    <w:basedOn w:val="Normln"/>
    <w:link w:val="ZpatChar"/>
    <w:uiPriority w:val="99"/>
    <w:semiHidden/>
    <w:unhideWhenUsed/>
    <w:rsid w:val="0066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35C8"/>
  </w:style>
  <w:style w:type="paragraph" w:styleId="Textbubliny">
    <w:name w:val="Balloon Text"/>
    <w:basedOn w:val="Normln"/>
    <w:link w:val="TextbublinyChar"/>
    <w:uiPriority w:val="99"/>
    <w:semiHidden/>
    <w:unhideWhenUsed/>
    <w:rsid w:val="000E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sblazkova</cp:lastModifiedBy>
  <cp:revision>2</cp:revision>
  <dcterms:created xsi:type="dcterms:W3CDTF">2014-11-21T08:44:00Z</dcterms:created>
  <dcterms:modified xsi:type="dcterms:W3CDTF">2014-11-21T08:44:00Z</dcterms:modified>
</cp:coreProperties>
</file>